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83E" w:rsidRDefault="00B84DD3" w:rsidP="00B8683E">
      <w:pPr>
        <w:rPr>
          <w:b/>
          <w:u w:val="single"/>
        </w:rPr>
      </w:pPr>
      <w:r>
        <w:rPr>
          <w:b/>
          <w:u w:val="single"/>
        </w:rPr>
        <w:t>PEPL1 2015 - z</w:t>
      </w:r>
      <w:r w:rsidR="00B8683E">
        <w:rPr>
          <w:b/>
          <w:u w:val="single"/>
        </w:rPr>
        <w:t>adání</w:t>
      </w:r>
    </w:p>
    <w:p w:rsidR="00B8683E" w:rsidRPr="006C2ED1" w:rsidRDefault="00B8683E" w:rsidP="00B8683E">
      <w:pPr>
        <w:rPr>
          <w:b/>
        </w:rPr>
      </w:pPr>
      <w:r w:rsidRPr="006C2ED1">
        <w:rPr>
          <w:b/>
        </w:rPr>
        <w:t>Investiční záměr:</w:t>
      </w:r>
    </w:p>
    <w:p w:rsidR="00B8683E" w:rsidRDefault="00B8683E" w:rsidP="00B8683E">
      <w:r>
        <w:t>Pekárna s roční kapacitou 1</w:t>
      </w:r>
      <w:r w:rsidR="006C2ED1">
        <w:t>5</w:t>
      </w:r>
      <w:r>
        <w:t>00 t chleba a 1</w:t>
      </w:r>
      <w:r w:rsidR="006C2ED1">
        <w:t>0</w:t>
      </w:r>
      <w:r>
        <w:t>00 t pečiva</w:t>
      </w:r>
    </w:p>
    <w:p w:rsidR="00B8683E" w:rsidRDefault="00B8683E" w:rsidP="00B8683E">
      <w:r>
        <w:t xml:space="preserve">Struktura a cena investice jsou v předvyplněném modelu – model investic, tab. </w:t>
      </w:r>
      <w:proofErr w:type="gramStart"/>
      <w:r>
        <w:t>III.5.2</w:t>
      </w:r>
      <w:proofErr w:type="gramEnd"/>
      <w:r>
        <w:t xml:space="preserve"> a III.5.3.</w:t>
      </w:r>
    </w:p>
    <w:p w:rsidR="00B8683E" w:rsidRDefault="00B8683E" w:rsidP="00B8683E">
      <w:r>
        <w:t>Vložený základní kapitál a jeho použití jsou v předvyplněné rozvaze.</w:t>
      </w:r>
    </w:p>
    <w:p w:rsidR="00B8683E" w:rsidRDefault="00B8683E" w:rsidP="00B8683E">
      <w:r>
        <w:t>Uvedení do provozu: stavební část v roce 201</w:t>
      </w:r>
      <w:r w:rsidR="00271542">
        <w:t>7</w:t>
      </w:r>
      <w:r>
        <w:t>, výrobní linka chleba (strojní zařízení 1) v</w:t>
      </w:r>
      <w:r w:rsidR="00271542">
        <w:t> 1.pololetí roku</w:t>
      </w:r>
      <w:bookmarkStart w:id="0" w:name="_GoBack"/>
      <w:bookmarkEnd w:id="0"/>
      <w:r w:rsidR="006C2ED1">
        <w:t xml:space="preserve"> 201</w:t>
      </w:r>
      <w:r w:rsidR="00271542">
        <w:t>7</w:t>
      </w:r>
      <w:r>
        <w:t>., výrobní linka pečiva (strojní zařízení 2) v </w:t>
      </w:r>
      <w:r w:rsidRPr="00271542">
        <w:t xml:space="preserve">průběhu </w:t>
      </w:r>
      <w:r w:rsidR="004B7A64" w:rsidRPr="00271542">
        <w:t>2.</w:t>
      </w:r>
      <w:r w:rsidRPr="00271542">
        <w:t xml:space="preserve"> pololetí r. 201</w:t>
      </w:r>
      <w:r w:rsidR="00271542" w:rsidRPr="00271542">
        <w:t>7</w:t>
      </w:r>
      <w:r w:rsidRPr="00271542">
        <w:t>.</w:t>
      </w:r>
    </w:p>
    <w:p w:rsidR="00B8683E" w:rsidRPr="005A758E" w:rsidRDefault="00B8683E" w:rsidP="00B8683E">
      <w:pPr>
        <w:rPr>
          <w:b/>
        </w:rPr>
      </w:pPr>
      <w:r w:rsidRPr="005A758E">
        <w:rPr>
          <w:b/>
        </w:rPr>
        <w:t>Další předvyplněné hodnoty:</w:t>
      </w:r>
    </w:p>
    <w:p w:rsidR="00B8683E" w:rsidRDefault="00B8683E" w:rsidP="00B8683E">
      <w:pPr>
        <w:numPr>
          <w:ilvl w:val="0"/>
          <w:numId w:val="1"/>
        </w:numPr>
      </w:pPr>
      <w:r>
        <w:t>ceny produktů, jejich vývoj, normy spotřeby surovin a jejich ceny (variabilní náklady),</w:t>
      </w:r>
    </w:p>
    <w:p w:rsidR="00B8683E" w:rsidRDefault="00B8683E" w:rsidP="00B8683E">
      <w:pPr>
        <w:numPr>
          <w:ilvl w:val="0"/>
          <w:numId w:val="1"/>
        </w:numPr>
      </w:pPr>
      <w:r>
        <w:t xml:space="preserve">fixní náklady včetně odpisů bez osobních nákladů (uveden pouze </w:t>
      </w:r>
      <w:r w:rsidR="006C2ED1">
        <w:t xml:space="preserve">cílový </w:t>
      </w:r>
      <w:r>
        <w:t>počet osob v kategoriích),</w:t>
      </w:r>
    </w:p>
    <w:p w:rsidR="00B8683E" w:rsidRDefault="00B8683E" w:rsidP="00B8683E">
      <w:pPr>
        <w:numPr>
          <w:ilvl w:val="0"/>
          <w:numId w:val="1"/>
        </w:numPr>
      </w:pPr>
      <w:r>
        <w:t>některé parametry úvěrů</w:t>
      </w:r>
    </w:p>
    <w:p w:rsidR="006C2ED1" w:rsidRDefault="006C2ED1" w:rsidP="00B8683E">
      <w:pPr>
        <w:numPr>
          <w:ilvl w:val="0"/>
          <w:numId w:val="1"/>
        </w:numPr>
      </w:pPr>
      <w:r>
        <w:t>náklady vlastního kapitálu</w:t>
      </w:r>
    </w:p>
    <w:p w:rsidR="00B8683E" w:rsidRPr="005A758E" w:rsidRDefault="00B8683E" w:rsidP="00B8683E">
      <w:pPr>
        <w:rPr>
          <w:b/>
        </w:rPr>
      </w:pPr>
      <w:r w:rsidRPr="005A758E">
        <w:rPr>
          <w:b/>
        </w:rPr>
        <w:t>Co je třeba zpracovat</w:t>
      </w:r>
      <w:r w:rsidR="006C2ED1" w:rsidRPr="005A758E">
        <w:rPr>
          <w:b/>
        </w:rPr>
        <w:t xml:space="preserve"> (i s využitím detailních modelů)</w:t>
      </w:r>
      <w:r w:rsidRPr="005A758E">
        <w:rPr>
          <w:b/>
        </w:rPr>
        <w:t>:</w:t>
      </w:r>
    </w:p>
    <w:p w:rsidR="00B8683E" w:rsidRDefault="00B8683E" w:rsidP="00B8683E">
      <w:pPr>
        <w:numPr>
          <w:ilvl w:val="0"/>
          <w:numId w:val="2"/>
        </w:numPr>
      </w:pPr>
      <w:r>
        <w:t>plán tržeb,</w:t>
      </w:r>
    </w:p>
    <w:p w:rsidR="00B8683E" w:rsidRDefault="00B8683E" w:rsidP="00B8683E">
      <w:pPr>
        <w:numPr>
          <w:ilvl w:val="0"/>
          <w:numId w:val="2"/>
        </w:numPr>
      </w:pPr>
      <w:r>
        <w:t>mzdové náklady (hrubé mzdy),</w:t>
      </w:r>
    </w:p>
    <w:p w:rsidR="00B8683E" w:rsidRDefault="00B8683E" w:rsidP="00B8683E">
      <w:pPr>
        <w:numPr>
          <w:ilvl w:val="0"/>
          <w:numId w:val="2"/>
        </w:numPr>
      </w:pPr>
      <w:r>
        <w:t>financování pomocí úvěrů,</w:t>
      </w:r>
    </w:p>
    <w:p w:rsidR="006C2ED1" w:rsidRDefault="006C2ED1" w:rsidP="00B8683E">
      <w:pPr>
        <w:numPr>
          <w:ilvl w:val="0"/>
          <w:numId w:val="2"/>
        </w:numPr>
      </w:pPr>
      <w:r>
        <w:t>celkový finanční plán</w:t>
      </w:r>
    </w:p>
    <w:p w:rsidR="00B8683E" w:rsidRDefault="00B8683E" w:rsidP="00B8683E">
      <w:pPr>
        <w:numPr>
          <w:ilvl w:val="0"/>
          <w:numId w:val="2"/>
        </w:numPr>
      </w:pPr>
      <w:r>
        <w:t>vyhodnocení efektivnosti investice</w:t>
      </w:r>
    </w:p>
    <w:p w:rsidR="00CC2E51" w:rsidRDefault="00CC2E51"/>
    <w:sectPr w:rsidR="00CC2E51" w:rsidSect="00CC2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C415E"/>
    <w:multiLevelType w:val="hybridMultilevel"/>
    <w:tmpl w:val="E6028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625D0C"/>
    <w:multiLevelType w:val="hybridMultilevel"/>
    <w:tmpl w:val="B63EF8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063E27"/>
    <w:multiLevelType w:val="hybridMultilevel"/>
    <w:tmpl w:val="38F804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683E"/>
    <w:rsid w:val="00271542"/>
    <w:rsid w:val="004B7A64"/>
    <w:rsid w:val="004F18CD"/>
    <w:rsid w:val="005A758E"/>
    <w:rsid w:val="006C2ED1"/>
    <w:rsid w:val="007D3D80"/>
    <w:rsid w:val="00B84DD3"/>
    <w:rsid w:val="00B8683E"/>
    <w:rsid w:val="00BE37AD"/>
    <w:rsid w:val="00CC2E51"/>
    <w:rsid w:val="00E21774"/>
    <w:rsid w:val="00E26CEA"/>
    <w:rsid w:val="00F757D9"/>
    <w:rsid w:val="00FE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68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68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129</Words>
  <Characters>763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Jan Cedl</cp:lastModifiedBy>
  <cp:revision>7</cp:revision>
  <dcterms:created xsi:type="dcterms:W3CDTF">2012-07-17T19:57:00Z</dcterms:created>
  <dcterms:modified xsi:type="dcterms:W3CDTF">2015-09-24T06:47:00Z</dcterms:modified>
</cp:coreProperties>
</file>