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0DC" w:rsidRPr="00E465F2" w:rsidRDefault="00E465F2" w:rsidP="00E465F2">
      <w:pPr>
        <w:spacing w:line="36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E465F2">
        <w:rPr>
          <w:rFonts w:ascii="Times New Roman" w:hAnsi="Times New Roman" w:cs="Times New Roman"/>
          <w:b/>
          <w:sz w:val="24"/>
          <w:u w:val="single"/>
        </w:rPr>
        <w:t>Ke vztahu mluveného a psaného textu (srovnání mluveného a psaného vypravování)</w:t>
      </w:r>
    </w:p>
    <w:p w:rsidR="00E465F2" w:rsidRPr="00E465F2" w:rsidRDefault="00E465F2" w:rsidP="00E465F2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E465F2">
        <w:rPr>
          <w:rFonts w:ascii="Times New Roman" w:hAnsi="Times New Roman" w:cs="Times New Roman"/>
          <w:b/>
          <w:sz w:val="24"/>
        </w:rPr>
        <w:t>Olga Müllerová</w:t>
      </w:r>
    </w:p>
    <w:p w:rsidR="00E465F2" w:rsidRPr="00E465F2" w:rsidRDefault="00E465F2" w:rsidP="00E465F2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E465F2">
        <w:rPr>
          <w:rFonts w:ascii="Times New Roman" w:hAnsi="Times New Roman" w:cs="Times New Roman"/>
          <w:b/>
          <w:sz w:val="24"/>
        </w:rPr>
        <w:t>REFERÁT</w:t>
      </w:r>
    </w:p>
    <w:p w:rsidR="00E465F2" w:rsidRDefault="00E465F2" w:rsidP="00E465F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 úvodu článku autorka píše o šíři problematiky psanosti/mluvenosti projevu a vymezuje si jako předmět zkoumání vztah monologičnosti/dialogičnosti k psanosti/mluvenosti. Také zmiňuje, že zatímco hranice mezi psaným a mluveným projevem je jasně rozlišitelná způsobem materiální realizace, hranici mezi dialogem a monologem lze vymezit jen těžko, neboť se v každém dialogu může v určitý okamžik vyskytnout monolog a naopak i v monologu můžeme najít prvky „</w:t>
      </w:r>
      <w:proofErr w:type="spellStart"/>
      <w:r>
        <w:rPr>
          <w:rFonts w:ascii="Times New Roman" w:hAnsi="Times New Roman" w:cs="Times New Roman"/>
          <w:sz w:val="24"/>
        </w:rPr>
        <w:t>adresovanosti</w:t>
      </w:r>
      <w:proofErr w:type="spellEnd"/>
      <w:r>
        <w:rPr>
          <w:rFonts w:ascii="Times New Roman" w:hAnsi="Times New Roman" w:cs="Times New Roman"/>
          <w:sz w:val="24"/>
        </w:rPr>
        <w:t xml:space="preserve">“ – signál vztahu k adresátovi, recipientovi. Čím se ale monolog a dialog liší, je </w:t>
      </w:r>
      <w:r w:rsidR="00CA0144">
        <w:rPr>
          <w:rFonts w:ascii="Times New Roman" w:hAnsi="Times New Roman" w:cs="Times New Roman"/>
          <w:sz w:val="24"/>
        </w:rPr>
        <w:t xml:space="preserve">jejich forma. U dialogu totiž převažuje mluvená forma, zatímco u monologu jsou mluvená i psaná forma rovnocenné. </w:t>
      </w:r>
      <w:r w:rsidR="009E60EE">
        <w:rPr>
          <w:rFonts w:ascii="Times New Roman" w:hAnsi="Times New Roman" w:cs="Times New Roman"/>
          <w:sz w:val="24"/>
        </w:rPr>
        <w:t xml:space="preserve">Článek je rozdělen na 2 části, v první části se autorka věnuje odlišnostem psané a mluvené tvorby teoreticky, jednotlivé rozdíly popisuje a odkazuje na literaturu. V druhé části pak popisuje provedený výzkum týkající se uvedené problematiky. </w:t>
      </w:r>
    </w:p>
    <w:p w:rsidR="00CA0144" w:rsidRDefault="00CA0144" w:rsidP="00E465F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Mluvený a psaný text se od sebe odlišují také v textové a syntaktické výstavbě, což způsobuje několik faktorů. Nejdůležitějším z nich jsou odlišné podmínky produkce a recepce psaného a mluveného textu. Podmínky produkce a recepce jsou ovlivněny právě monologičností/dialogičností a mluveností/psaností textu. U mluveného textu očekáváme jak dialog, tak monolog, kdežto u textu psaného spíše monolog. </w:t>
      </w:r>
    </w:p>
    <w:p w:rsidR="00907B70" w:rsidRDefault="00907B70" w:rsidP="00E465F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Produktor</w:t>
      </w:r>
      <w:proofErr w:type="spellEnd"/>
      <w:r>
        <w:rPr>
          <w:rFonts w:ascii="Times New Roman" w:hAnsi="Times New Roman" w:cs="Times New Roman"/>
          <w:sz w:val="24"/>
        </w:rPr>
        <w:t xml:space="preserve"> textu vykonává v okamžiku promluvy dvě činnosti, které ovlivňují vlastní podobu textu: formuje obsahy vědomí pomocí výrazových prostředků a vysílá lineárně v čase akustický nebo grafický signál směrem k recipientovi. Dle svého uvážení volí </w:t>
      </w:r>
      <w:proofErr w:type="spellStart"/>
      <w:r>
        <w:rPr>
          <w:rFonts w:ascii="Times New Roman" w:hAnsi="Times New Roman" w:cs="Times New Roman"/>
          <w:sz w:val="24"/>
        </w:rPr>
        <w:t>produktor</w:t>
      </w:r>
      <w:proofErr w:type="spellEnd"/>
      <w:r>
        <w:rPr>
          <w:rFonts w:ascii="Times New Roman" w:hAnsi="Times New Roman" w:cs="Times New Roman"/>
          <w:sz w:val="24"/>
        </w:rPr>
        <w:t xml:space="preserve"> psanou nebo mluvenou podobu textu, v případě přítomnosti recipienta volí spíše komunikaci mluvenou (monologickou či dialogickou podle komunikační situace a vztahu </w:t>
      </w:r>
      <w:proofErr w:type="spellStart"/>
      <w:r>
        <w:rPr>
          <w:rFonts w:ascii="Times New Roman" w:hAnsi="Times New Roman" w:cs="Times New Roman"/>
          <w:sz w:val="24"/>
        </w:rPr>
        <w:t>produktora</w:t>
      </w:r>
      <w:proofErr w:type="spellEnd"/>
      <w:r>
        <w:rPr>
          <w:rFonts w:ascii="Times New Roman" w:hAnsi="Times New Roman" w:cs="Times New Roman"/>
          <w:sz w:val="24"/>
        </w:rPr>
        <w:t xml:space="preserve"> a recipienta), kdežto v jeho nepřítomnosti komunikaci psanou (monologickou). </w:t>
      </w:r>
    </w:p>
    <w:p w:rsidR="0022557C" w:rsidRDefault="00907B70" w:rsidP="00E465F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Rozhodnutí </w:t>
      </w:r>
      <w:proofErr w:type="spellStart"/>
      <w:r>
        <w:rPr>
          <w:rFonts w:ascii="Times New Roman" w:hAnsi="Times New Roman" w:cs="Times New Roman"/>
          <w:sz w:val="24"/>
        </w:rPr>
        <w:t>produktora</w:t>
      </w:r>
      <w:proofErr w:type="spellEnd"/>
      <w:r>
        <w:rPr>
          <w:rFonts w:ascii="Times New Roman" w:hAnsi="Times New Roman" w:cs="Times New Roman"/>
          <w:sz w:val="24"/>
        </w:rPr>
        <w:t xml:space="preserve"> o formě realizace projevu (mluvenosti/psanosti) ovlivňuje použití výrazových prostředků, jedná se především o rozdíly v syntaktické a textové výstavbě projevu. Rozdíly vyplývají z rozdílných </w:t>
      </w:r>
      <w:r w:rsidR="0022557C">
        <w:rPr>
          <w:rFonts w:ascii="Times New Roman" w:hAnsi="Times New Roman" w:cs="Times New Roman"/>
          <w:sz w:val="24"/>
        </w:rPr>
        <w:t>faktorů</w:t>
      </w:r>
      <w:r>
        <w:rPr>
          <w:rFonts w:ascii="Times New Roman" w:hAnsi="Times New Roman" w:cs="Times New Roman"/>
          <w:sz w:val="24"/>
        </w:rPr>
        <w:t xml:space="preserve"> p</w:t>
      </w:r>
      <w:r w:rsidR="0022557C">
        <w:rPr>
          <w:rFonts w:ascii="Times New Roman" w:hAnsi="Times New Roman" w:cs="Times New Roman"/>
          <w:sz w:val="24"/>
        </w:rPr>
        <w:t xml:space="preserve">rodukce psaného/mluveného textu, jsou to plynutí textu v čase, paměť </w:t>
      </w:r>
      <w:proofErr w:type="spellStart"/>
      <w:r w:rsidR="0022557C">
        <w:rPr>
          <w:rFonts w:ascii="Times New Roman" w:hAnsi="Times New Roman" w:cs="Times New Roman"/>
          <w:sz w:val="24"/>
        </w:rPr>
        <w:t>produktora</w:t>
      </w:r>
      <w:proofErr w:type="spellEnd"/>
      <w:r w:rsidR="0022557C">
        <w:rPr>
          <w:rFonts w:ascii="Times New Roman" w:hAnsi="Times New Roman" w:cs="Times New Roman"/>
          <w:sz w:val="24"/>
        </w:rPr>
        <w:t xml:space="preserve">, míra účasti </w:t>
      </w:r>
      <w:proofErr w:type="spellStart"/>
      <w:r w:rsidR="0022557C">
        <w:rPr>
          <w:rFonts w:ascii="Times New Roman" w:hAnsi="Times New Roman" w:cs="Times New Roman"/>
          <w:sz w:val="24"/>
        </w:rPr>
        <w:t>paraverbálních</w:t>
      </w:r>
      <w:proofErr w:type="spellEnd"/>
      <w:r w:rsidR="0022557C">
        <w:rPr>
          <w:rFonts w:ascii="Times New Roman" w:hAnsi="Times New Roman" w:cs="Times New Roman"/>
          <w:sz w:val="24"/>
        </w:rPr>
        <w:t xml:space="preserve"> a neverbálních složek komunikace, linearita. </w:t>
      </w:r>
    </w:p>
    <w:p w:rsidR="0022557C" w:rsidRDefault="0022557C" w:rsidP="00E465F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Prvním z nejdůležitějších faktorů je plynutí textu v čase. V mluveném projevu čas omezuje řečovou aktivitu </w:t>
      </w:r>
      <w:proofErr w:type="spellStart"/>
      <w:r>
        <w:rPr>
          <w:rFonts w:ascii="Times New Roman" w:hAnsi="Times New Roman" w:cs="Times New Roman"/>
          <w:sz w:val="24"/>
        </w:rPr>
        <w:t>produktora</w:t>
      </w:r>
      <w:proofErr w:type="spellEnd"/>
      <w:r>
        <w:rPr>
          <w:rFonts w:ascii="Times New Roman" w:hAnsi="Times New Roman" w:cs="Times New Roman"/>
          <w:sz w:val="24"/>
        </w:rPr>
        <w:t xml:space="preserve">, v psaném projevu </w:t>
      </w:r>
      <w:proofErr w:type="spellStart"/>
      <w:r>
        <w:rPr>
          <w:rFonts w:ascii="Times New Roman" w:hAnsi="Times New Roman" w:cs="Times New Roman"/>
          <w:sz w:val="24"/>
        </w:rPr>
        <w:t>produktor</w:t>
      </w:r>
      <w:proofErr w:type="spellEnd"/>
      <w:r>
        <w:rPr>
          <w:rFonts w:ascii="Times New Roman" w:hAnsi="Times New Roman" w:cs="Times New Roman"/>
          <w:sz w:val="24"/>
        </w:rPr>
        <w:t xml:space="preserve"> nakládá s časem dle svého uvážení. </w:t>
      </w:r>
    </w:p>
    <w:p w:rsidR="00907B70" w:rsidRDefault="0022557C" w:rsidP="00E465F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 významným faktorům patří také paměť </w:t>
      </w:r>
      <w:proofErr w:type="spellStart"/>
      <w:r>
        <w:rPr>
          <w:rFonts w:ascii="Times New Roman" w:hAnsi="Times New Roman" w:cs="Times New Roman"/>
          <w:sz w:val="24"/>
        </w:rPr>
        <w:t>produktora</w:t>
      </w:r>
      <w:proofErr w:type="spellEnd"/>
      <w:r>
        <w:rPr>
          <w:rFonts w:ascii="Times New Roman" w:hAnsi="Times New Roman" w:cs="Times New Roman"/>
          <w:sz w:val="24"/>
        </w:rPr>
        <w:t xml:space="preserve"> (krátkodobá/dlouhodobá) – </w:t>
      </w:r>
      <w:proofErr w:type="spellStart"/>
      <w:r>
        <w:rPr>
          <w:rFonts w:ascii="Times New Roman" w:hAnsi="Times New Roman" w:cs="Times New Roman"/>
          <w:sz w:val="24"/>
        </w:rPr>
        <w:t>produktor</w:t>
      </w:r>
      <w:proofErr w:type="spellEnd"/>
      <w:r>
        <w:rPr>
          <w:rFonts w:ascii="Times New Roman" w:hAnsi="Times New Roman" w:cs="Times New Roman"/>
          <w:sz w:val="24"/>
        </w:rPr>
        <w:t xml:space="preserve"> mluveného textu rychleji zapomíná, co a jak vyslovil, zatímco u psaného textu se může kdykoliv „podívat zpět“. </w:t>
      </w:r>
    </w:p>
    <w:p w:rsidR="0022557C" w:rsidRDefault="0022557C" w:rsidP="00E465F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Rozdíly v produkci psaného a mluveného textu způsobuje i různá míra účasti </w:t>
      </w:r>
      <w:proofErr w:type="spellStart"/>
      <w:r>
        <w:rPr>
          <w:rFonts w:ascii="Times New Roman" w:hAnsi="Times New Roman" w:cs="Times New Roman"/>
          <w:sz w:val="24"/>
        </w:rPr>
        <w:t>paraverbálních</w:t>
      </w:r>
      <w:proofErr w:type="spellEnd"/>
      <w:r>
        <w:rPr>
          <w:rFonts w:ascii="Times New Roman" w:hAnsi="Times New Roman" w:cs="Times New Roman"/>
          <w:sz w:val="24"/>
        </w:rPr>
        <w:t xml:space="preserve"> a neverbálních složek komunikace. </w:t>
      </w:r>
      <w:r w:rsidR="00C86277">
        <w:rPr>
          <w:rFonts w:ascii="Times New Roman" w:hAnsi="Times New Roman" w:cs="Times New Roman"/>
          <w:sz w:val="24"/>
        </w:rPr>
        <w:t xml:space="preserve">Jak složka verbálních, tak složky para- a neverbální se podílejí v obou druzích textu, liší se ale míra jejich zastoupení. Zatímco mluvený text přímo nabízí místa pro užití para- a neverbálních prostředků, jako jsou gesta, mimika apod., psaný text je nucen všechny tyto významy sdělovat jazykovými prostředky, může využít různý typ písma, prostorového uspořádání nebo interpunkčních znamének. </w:t>
      </w:r>
    </w:p>
    <w:p w:rsidR="00C86277" w:rsidRDefault="00C86277" w:rsidP="00E465F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Posledním z faktorů je linearita textu, která souvisí s plynutím projevu v čase. Z hlediska linearity je p</w:t>
      </w:r>
      <w:r w:rsidR="000C10D9">
        <w:rPr>
          <w:rFonts w:ascii="Times New Roman" w:hAnsi="Times New Roman" w:cs="Times New Roman"/>
          <w:sz w:val="24"/>
        </w:rPr>
        <w:t xml:space="preserve">ro mluvený i psaný text společný návrat k minulým okamžikům promluvy, u psaného textu se tato návratnost však neobejde bez explicitních jazykových signálů, </w:t>
      </w:r>
      <w:proofErr w:type="spellStart"/>
      <w:r w:rsidR="000C10D9">
        <w:rPr>
          <w:rFonts w:ascii="Times New Roman" w:hAnsi="Times New Roman" w:cs="Times New Roman"/>
          <w:sz w:val="24"/>
        </w:rPr>
        <w:t>produktor</w:t>
      </w:r>
      <w:proofErr w:type="spellEnd"/>
      <w:r w:rsidR="000C10D9">
        <w:rPr>
          <w:rFonts w:ascii="Times New Roman" w:hAnsi="Times New Roman" w:cs="Times New Roman"/>
          <w:sz w:val="24"/>
        </w:rPr>
        <w:t xml:space="preserve"> návrat naznačuje, očekáváme jej. U mluveného textu je návrat neočekávaný, živelný.</w:t>
      </w:r>
    </w:p>
    <w:p w:rsidR="000C10D9" w:rsidRDefault="000C10D9" w:rsidP="000C10D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Výše jsou jmenovány podmínky produkce, které se v psaném/mluveném a dialogickém/monologickém textu liší. Tyto druhy textů se však liší i podmínkami recepce, velkou roli hraje časová a prostorová vzdálenost. Pokud produkce probíhá současně s recepcí, jedná se většinou o komunikaci mluvenou, jak monologickou, tak dialogickou. V psané komunikace jsou okamžiky produkce a recepce vzdáleny. </w:t>
      </w:r>
    </w:p>
    <w:p w:rsidR="001E47C2" w:rsidRDefault="001E47C2" w:rsidP="000C10D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Součástí originálu statě je porovnání mluveného a psaného vypravování jednoho a totéž zážitku. Z tohoto pokusu vyplývají závěry shrnuté v následujícím odstavci. </w:t>
      </w:r>
    </w:p>
    <w:p w:rsidR="001E47C2" w:rsidRDefault="001E47C2" w:rsidP="000C10D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Při sdělování identické informace je její sdělování rozsáhlejší v textu mluveném. Psaný text obsahuje i informace, které nejsou zahrnuty v textu mluveném a naopak. Informace jsou řazeny v různém pořadí. Pořadí informací a jejich detailnost závisí samozřejmě na komunikačním záměru, vlastnostech posluchačů nebo časových možnostech. Kompoziční výstavba textu mluveného a psaného textu se příliš neliší – po úvodu následuje zápletka, vyvrcholení, rozuzlení závěr. Co se v psané řeči na rozdíl od mluvené neobjevuje, jsou různé „parazitní výrazy“ typu no a pak, potom, které uvozují často téměř každou naši větu. </w:t>
      </w:r>
      <w:r>
        <w:rPr>
          <w:rFonts w:ascii="Times New Roman" w:hAnsi="Times New Roman" w:cs="Times New Roman"/>
          <w:sz w:val="24"/>
        </w:rPr>
        <w:lastRenderedPageBreak/>
        <w:t xml:space="preserve">Syntaktická výstavba se v obou typech textů liší v těchto rysech: neurčitost hranic mezi jednotlivými syntaktickými konstrukcemi (v psaném textu určeny přesně), tendence klást za sebe v mluveném textu syntaktické konstrukce bez vyjádření syntaktického vztahu, více formulačních pokusů </w:t>
      </w:r>
      <w:r>
        <w:rPr>
          <w:rFonts w:ascii="Times New Roman" w:hAnsi="Times New Roman" w:cs="Times New Roman"/>
          <w:sz w:val="24"/>
        </w:rPr>
        <w:t>a častější opakování informací</w:t>
      </w:r>
      <w:r>
        <w:rPr>
          <w:rFonts w:ascii="Times New Roman" w:hAnsi="Times New Roman" w:cs="Times New Roman"/>
          <w:sz w:val="24"/>
        </w:rPr>
        <w:t xml:space="preserve"> v mluveném projevu. Mluvený text obsahuje více nespisovných výrazů. </w:t>
      </w:r>
    </w:p>
    <w:p w:rsidR="001E47C2" w:rsidRDefault="001E47C2" w:rsidP="000C10D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Závěrem autorka uvádí, že rozdílné podmínky při produkci psaného a mluveného textu </w:t>
      </w:r>
      <w:r w:rsidR="00335EC8">
        <w:rPr>
          <w:rFonts w:ascii="Times New Roman" w:hAnsi="Times New Roman" w:cs="Times New Roman"/>
          <w:sz w:val="24"/>
        </w:rPr>
        <w:t xml:space="preserve">vyvolávají odlišnosti v jejich syntaktické a textové výstavbě. </w:t>
      </w:r>
    </w:p>
    <w:p w:rsidR="00892BA1" w:rsidRDefault="00892BA1" w:rsidP="00892BA1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92BA1" w:rsidRDefault="00892BA1" w:rsidP="00892BA1">
      <w:pPr>
        <w:pBdr>
          <w:bottom w:val="single" w:sz="12" w:space="1" w:color="auto"/>
        </w:pBd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92BA1" w:rsidRDefault="00892BA1" w:rsidP="00892BA1">
      <w:pPr>
        <w:spacing w:line="36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Zpracovala: Bc. Monika Dibelková</w:t>
      </w:r>
      <w:bookmarkStart w:id="0" w:name="_GoBack"/>
      <w:bookmarkEnd w:id="0"/>
    </w:p>
    <w:p w:rsidR="009E60EE" w:rsidRPr="00E465F2" w:rsidRDefault="009E60EE" w:rsidP="000C10D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sectPr w:rsidR="009E60EE" w:rsidRPr="00E465F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BCE" w:rsidRDefault="00483BCE" w:rsidP="009E60EE">
      <w:pPr>
        <w:spacing w:after="0" w:line="240" w:lineRule="auto"/>
      </w:pPr>
      <w:r>
        <w:separator/>
      </w:r>
    </w:p>
  </w:endnote>
  <w:endnote w:type="continuationSeparator" w:id="0">
    <w:p w:rsidR="00483BCE" w:rsidRDefault="00483BCE" w:rsidP="009E6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</w:rPr>
      <w:id w:val="-172191906"/>
      <w:docPartObj>
        <w:docPartGallery w:val="Page Numbers (Bottom of Page)"/>
        <w:docPartUnique/>
      </w:docPartObj>
    </w:sdtPr>
    <w:sdtEndPr/>
    <w:sdtContent>
      <w:p w:rsidR="009E60EE" w:rsidRPr="009E60EE" w:rsidRDefault="009E60EE" w:rsidP="009E60EE">
        <w:pPr>
          <w:pStyle w:val="Zpat"/>
          <w:jc w:val="right"/>
          <w:rPr>
            <w:rFonts w:ascii="Times New Roman" w:hAnsi="Times New Roman" w:cs="Times New Roman"/>
            <w:sz w:val="24"/>
          </w:rPr>
        </w:pPr>
        <w:r w:rsidRPr="009E60EE">
          <w:rPr>
            <w:rFonts w:ascii="Times New Roman" w:hAnsi="Times New Roman" w:cs="Times New Roman"/>
            <w:sz w:val="24"/>
          </w:rPr>
          <w:fldChar w:fldCharType="begin"/>
        </w:r>
        <w:r w:rsidRPr="009E60EE">
          <w:rPr>
            <w:rFonts w:ascii="Times New Roman" w:hAnsi="Times New Roman" w:cs="Times New Roman"/>
            <w:sz w:val="24"/>
          </w:rPr>
          <w:instrText>PAGE   \* MERGEFORMAT</w:instrText>
        </w:r>
        <w:r w:rsidRPr="009E60EE">
          <w:rPr>
            <w:rFonts w:ascii="Times New Roman" w:hAnsi="Times New Roman" w:cs="Times New Roman"/>
            <w:sz w:val="24"/>
          </w:rPr>
          <w:fldChar w:fldCharType="separate"/>
        </w:r>
        <w:r w:rsidR="00892BA1">
          <w:rPr>
            <w:rFonts w:ascii="Times New Roman" w:hAnsi="Times New Roman" w:cs="Times New Roman"/>
            <w:noProof/>
            <w:sz w:val="24"/>
          </w:rPr>
          <w:t>1</w:t>
        </w:r>
        <w:r w:rsidRPr="009E60EE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BCE" w:rsidRDefault="00483BCE" w:rsidP="009E60EE">
      <w:pPr>
        <w:spacing w:after="0" w:line="240" w:lineRule="auto"/>
      </w:pPr>
      <w:r>
        <w:separator/>
      </w:r>
    </w:p>
  </w:footnote>
  <w:footnote w:type="continuationSeparator" w:id="0">
    <w:p w:rsidR="00483BCE" w:rsidRDefault="00483BCE" w:rsidP="009E6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0EE" w:rsidRPr="009E60EE" w:rsidRDefault="009E60EE" w:rsidP="009E60EE">
    <w:pPr>
      <w:pStyle w:val="Zhlav"/>
      <w:jc w:val="right"/>
      <w:rPr>
        <w:rFonts w:ascii="Times New Roman" w:hAnsi="Times New Roman" w:cs="Times New Roman"/>
        <w:b/>
      </w:rPr>
    </w:pPr>
    <w:r w:rsidRPr="009E60EE">
      <w:rPr>
        <w:rFonts w:ascii="Times New Roman" w:hAnsi="Times New Roman" w:cs="Times New Roman"/>
        <w:b/>
      </w:rPr>
      <w:t>Müllerová, O.: Ke vztahu mluveného a psaného textu</w:t>
    </w:r>
    <w:r>
      <w:rPr>
        <w:rFonts w:ascii="Times New Roman" w:hAnsi="Times New Roman" w:cs="Times New Roman"/>
        <w:b/>
      </w:rPr>
      <w:t>. Slovo a slovesnost 1989.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5F2"/>
    <w:rsid w:val="000C10D9"/>
    <w:rsid w:val="001E47C2"/>
    <w:rsid w:val="0022557C"/>
    <w:rsid w:val="00335EC8"/>
    <w:rsid w:val="00483BCE"/>
    <w:rsid w:val="006030DC"/>
    <w:rsid w:val="00617017"/>
    <w:rsid w:val="00892BA1"/>
    <w:rsid w:val="00907B70"/>
    <w:rsid w:val="009E60EE"/>
    <w:rsid w:val="00C86277"/>
    <w:rsid w:val="00CA0144"/>
    <w:rsid w:val="00E465F2"/>
    <w:rsid w:val="00EF6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6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60EE"/>
  </w:style>
  <w:style w:type="paragraph" w:styleId="Zpat">
    <w:name w:val="footer"/>
    <w:basedOn w:val="Normln"/>
    <w:link w:val="ZpatChar"/>
    <w:uiPriority w:val="99"/>
    <w:unhideWhenUsed/>
    <w:rsid w:val="009E6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60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6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60EE"/>
  </w:style>
  <w:style w:type="paragraph" w:styleId="Zpat">
    <w:name w:val="footer"/>
    <w:basedOn w:val="Normln"/>
    <w:link w:val="ZpatChar"/>
    <w:uiPriority w:val="99"/>
    <w:unhideWhenUsed/>
    <w:rsid w:val="009E6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60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3</Pages>
  <Words>764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Dibelková</dc:creator>
  <cp:lastModifiedBy>Monika Dibelková</cp:lastModifiedBy>
  <cp:revision>3</cp:revision>
  <dcterms:created xsi:type="dcterms:W3CDTF">2018-05-08T07:57:00Z</dcterms:created>
  <dcterms:modified xsi:type="dcterms:W3CDTF">2018-06-05T12:36:00Z</dcterms:modified>
</cp:coreProperties>
</file>