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318E" w:rsidRPr="00C43764" w:rsidRDefault="0065318E" w:rsidP="00C43764">
      <w:pPr>
        <w:pStyle w:val="Nzev"/>
        <w:jc w:val="center"/>
        <w:rPr>
          <w:rFonts w:ascii="Candara" w:hAnsi="Candara" w:cstheme="minorHAnsi"/>
          <w:b/>
        </w:rPr>
      </w:pPr>
      <w:r w:rsidRPr="00C43764">
        <w:rPr>
          <w:rFonts w:ascii="Candara" w:hAnsi="Candara" w:cstheme="minorHAnsi"/>
          <w:b/>
        </w:rPr>
        <w:t xml:space="preserve">AIIL – </w:t>
      </w:r>
      <w:proofErr w:type="spellStart"/>
      <w:r w:rsidRPr="00C43764">
        <w:rPr>
          <w:rFonts w:ascii="Candara" w:hAnsi="Candara" w:cstheme="minorHAnsi"/>
          <w:b/>
        </w:rPr>
        <w:t>Reading</w:t>
      </w:r>
      <w:proofErr w:type="spellEnd"/>
      <w:r w:rsidRPr="00C43764">
        <w:rPr>
          <w:rFonts w:ascii="Candara" w:hAnsi="Candara" w:cstheme="minorHAnsi"/>
          <w:b/>
        </w:rPr>
        <w:t xml:space="preserve"> List</w:t>
      </w:r>
    </w:p>
    <w:p w:rsidR="00C43764" w:rsidRDefault="00C43764">
      <w:pPr>
        <w:rPr>
          <w:rFonts w:ascii="Cambria" w:hAnsi="Cambria"/>
          <w:b/>
          <w:sz w:val="20"/>
          <w:szCs w:val="20"/>
        </w:rPr>
      </w:pPr>
    </w:p>
    <w:p w:rsidR="00F97179" w:rsidRPr="00C43764" w:rsidRDefault="00C43764">
      <w:pPr>
        <w:rPr>
          <w:rFonts w:ascii="Cambria" w:hAnsi="Cambria"/>
          <w:b/>
          <w:sz w:val="20"/>
          <w:szCs w:val="20"/>
        </w:rPr>
      </w:pPr>
      <w:r w:rsidRPr="00C43764">
        <w:rPr>
          <w:rFonts w:ascii="Cambria" w:hAnsi="Cambria"/>
          <w:b/>
          <w:sz w:val="20"/>
          <w:szCs w:val="20"/>
        </w:rPr>
        <w:t>HISTORY AND NATURE OF INTERNATIONAL LAW</w:t>
      </w:r>
    </w:p>
    <w:p w:rsidR="00F97179" w:rsidRPr="00C43764" w:rsidRDefault="00F97179" w:rsidP="00C43764">
      <w:pPr>
        <w:jc w:val="both"/>
        <w:rPr>
          <w:rFonts w:ascii="Cambria" w:eastAsia="Calibri" w:hAnsi="Cambria" w:cs="Times New Roman"/>
          <w:sz w:val="20"/>
          <w:szCs w:val="20"/>
          <w:lang w:val="en-US"/>
        </w:rPr>
      </w:pPr>
      <w:r w:rsidRPr="00C43764">
        <w:rPr>
          <w:rFonts w:ascii="Cambria" w:eastAsia="Calibri" w:hAnsi="Cambria" w:cs="Times New Roman"/>
          <w:sz w:val="20"/>
          <w:szCs w:val="20"/>
          <w:lang w:val="en-US"/>
        </w:rPr>
        <w:t>YING-SHIH, Y. Han Foreign Relations. In</w:t>
      </w:r>
      <w:r w:rsidRPr="00C43764">
        <w:rPr>
          <w:rFonts w:ascii="Cambria" w:eastAsia="Calibri" w:hAnsi="Cambria" w:cs="Times New Roman"/>
          <w:i/>
          <w:sz w:val="20"/>
          <w:szCs w:val="20"/>
          <w:lang w:val="en-US"/>
        </w:rPr>
        <w:t xml:space="preserve">: </w:t>
      </w:r>
      <w:r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TWITCHETT, D. and LOEWE, M. (eds). </w:t>
      </w:r>
      <w:r w:rsidRPr="00C43764">
        <w:rPr>
          <w:rFonts w:ascii="Cambria" w:eastAsia="Calibri" w:hAnsi="Cambria" w:cs="Times New Roman"/>
          <w:i/>
          <w:sz w:val="20"/>
          <w:szCs w:val="20"/>
          <w:lang w:val="en-US"/>
        </w:rPr>
        <w:t xml:space="preserve">The Cambridge History of China: Volume I: the Ch'in and Han Empires, 221 B.C. – A.D. 220. </w:t>
      </w:r>
      <w:r w:rsidRPr="00C43764">
        <w:rPr>
          <w:rFonts w:ascii="Cambria" w:eastAsia="Calibri" w:hAnsi="Cambria" w:cs="Times New Roman"/>
          <w:sz w:val="20"/>
          <w:szCs w:val="20"/>
          <w:lang w:val="en-US"/>
        </w:rPr>
        <w:t>Cambridge: Cambridge University Press, 2008, pp. 377-462.</w:t>
      </w:r>
    </w:p>
    <w:p w:rsidR="00F97179" w:rsidRPr="00C43764" w:rsidRDefault="00F97179" w:rsidP="00C43764">
      <w:pPr>
        <w:jc w:val="both"/>
        <w:rPr>
          <w:rFonts w:ascii="Cambria" w:hAnsi="Cambria"/>
          <w:sz w:val="20"/>
          <w:szCs w:val="20"/>
        </w:rPr>
      </w:pPr>
      <w:bookmarkStart w:id="0" w:name="_Hlk526604688"/>
      <w:bookmarkStart w:id="1" w:name="_Hlk526604707"/>
      <w:r w:rsidRPr="00C43764">
        <w:rPr>
          <w:rFonts w:ascii="Cambria" w:hAnsi="Cambria" w:cs="Arial"/>
          <w:color w:val="333333"/>
          <w:sz w:val="20"/>
          <w:szCs w:val="20"/>
          <w:shd w:val="clear" w:color="auto" w:fill="FFFFFF"/>
          <w:lang w:val="en-US"/>
        </w:rPr>
        <w:t xml:space="preserve">TESÓN, F. R. The Kantian Theory of International Law. </w:t>
      </w:r>
      <w:r w:rsidRPr="00C43764">
        <w:rPr>
          <w:rFonts w:ascii="Cambria" w:hAnsi="Cambria" w:cs="Arial"/>
          <w:i/>
          <w:iCs/>
          <w:color w:val="333333"/>
          <w:sz w:val="20"/>
          <w:szCs w:val="20"/>
          <w:shd w:val="clear" w:color="auto" w:fill="FFFFFF"/>
          <w:lang w:val="en-US"/>
        </w:rPr>
        <w:t xml:space="preserve">Columbia Law </w:t>
      </w:r>
      <w:proofErr w:type="gramStart"/>
      <w:r w:rsidRPr="00C43764">
        <w:rPr>
          <w:rFonts w:ascii="Cambria" w:hAnsi="Cambria" w:cs="Arial"/>
          <w:i/>
          <w:iCs/>
          <w:color w:val="333333"/>
          <w:sz w:val="20"/>
          <w:szCs w:val="20"/>
          <w:shd w:val="clear" w:color="auto" w:fill="FFFFFF"/>
          <w:lang w:val="en-US"/>
        </w:rPr>
        <w:t>Review</w:t>
      </w:r>
      <w:r w:rsidRPr="00C43764">
        <w:rPr>
          <w:rFonts w:ascii="Cambria" w:hAnsi="Cambria" w:cs="Arial"/>
          <w:color w:val="333333"/>
          <w:sz w:val="20"/>
          <w:szCs w:val="20"/>
          <w:shd w:val="clear" w:color="auto" w:fill="FFFFFF"/>
          <w:lang w:val="en-US"/>
        </w:rPr>
        <w:t> ,</w:t>
      </w:r>
      <w:proofErr w:type="gramEnd"/>
      <w:r w:rsidRPr="00C43764">
        <w:rPr>
          <w:rFonts w:ascii="Cambria" w:hAnsi="Cambria" w:cs="Arial"/>
          <w:color w:val="333333"/>
          <w:sz w:val="20"/>
          <w:szCs w:val="20"/>
          <w:shd w:val="clear" w:color="auto" w:fill="FFFFFF"/>
          <w:lang w:val="en-US"/>
        </w:rPr>
        <w:t xml:space="preserve"> 1992, No. 1, </w:t>
      </w:r>
      <w:bookmarkEnd w:id="0"/>
      <w:r w:rsidRPr="00C43764">
        <w:rPr>
          <w:rFonts w:ascii="Cambria" w:hAnsi="Cambria" w:cs="Arial"/>
          <w:color w:val="333333"/>
          <w:sz w:val="20"/>
          <w:szCs w:val="20"/>
          <w:shd w:val="clear" w:color="auto" w:fill="FFFFFF"/>
          <w:lang w:val="en-US"/>
        </w:rPr>
        <w:t>p. 54</w:t>
      </w:r>
      <w:bookmarkEnd w:id="1"/>
      <w:r w:rsidR="00C43764">
        <w:rPr>
          <w:rFonts w:ascii="Cambria" w:hAnsi="Cambria" w:cs="Arial"/>
          <w:color w:val="333333"/>
          <w:sz w:val="20"/>
          <w:szCs w:val="20"/>
          <w:shd w:val="clear" w:color="auto" w:fill="FFFFFF"/>
          <w:lang w:val="en-US"/>
        </w:rPr>
        <w:t>.</w:t>
      </w:r>
    </w:p>
    <w:p w:rsidR="009B33C8" w:rsidRPr="00C43764" w:rsidRDefault="009B33C8" w:rsidP="00C43764">
      <w:pPr>
        <w:jc w:val="both"/>
        <w:rPr>
          <w:rFonts w:ascii="Cambria" w:eastAsia="Calibri" w:hAnsi="Cambria" w:cs="Times New Roman"/>
          <w:sz w:val="20"/>
          <w:szCs w:val="20"/>
          <w:lang w:val="en-US"/>
        </w:rPr>
      </w:pPr>
      <w:r w:rsidRPr="00C43764">
        <w:rPr>
          <w:rFonts w:ascii="Cambria" w:hAnsi="Cambria"/>
          <w:sz w:val="20"/>
          <w:szCs w:val="20"/>
        </w:rPr>
        <w:t xml:space="preserve"> </w:t>
      </w:r>
      <w:bookmarkStart w:id="2" w:name="_Hlk526607396"/>
      <w:r w:rsidR="00C83F98" w:rsidRPr="00C43764">
        <w:rPr>
          <w:rFonts w:ascii="Cambria" w:eastAsia="Calibri" w:hAnsi="Cambria" w:cs="Times New Roman"/>
          <w:sz w:val="20"/>
          <w:szCs w:val="20"/>
          <w:lang w:val="en-US"/>
        </w:rPr>
        <w:t>KACZOROWSKA</w:t>
      </w:r>
      <w:r w:rsidR="00F97179"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, A. </w:t>
      </w:r>
      <w:r w:rsidR="00F97179" w:rsidRPr="00C43764">
        <w:rPr>
          <w:rFonts w:ascii="Cambria" w:eastAsia="Calibri" w:hAnsi="Cambria" w:cs="Times New Roman"/>
          <w:i/>
          <w:sz w:val="20"/>
          <w:szCs w:val="20"/>
          <w:lang w:val="en-US"/>
        </w:rPr>
        <w:t>Public International Law</w:t>
      </w:r>
      <w:r w:rsidR="00F97179" w:rsidRPr="00C43764">
        <w:rPr>
          <w:rFonts w:ascii="Cambria" w:eastAsia="Calibri" w:hAnsi="Cambria" w:cs="Times New Roman"/>
          <w:sz w:val="20"/>
          <w:szCs w:val="20"/>
          <w:lang w:val="en-US"/>
        </w:rPr>
        <w:t>, 4</w:t>
      </w:r>
      <w:r w:rsidR="00F97179" w:rsidRPr="00C43764">
        <w:rPr>
          <w:rFonts w:ascii="Cambria" w:eastAsia="Calibri" w:hAnsi="Cambria" w:cs="Times New Roman"/>
          <w:sz w:val="20"/>
          <w:szCs w:val="20"/>
          <w:vertAlign w:val="superscript"/>
          <w:lang w:val="en-US"/>
        </w:rPr>
        <w:t>th</w:t>
      </w:r>
      <w:r w:rsidR="00F97179"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 ed. New York: Routledge, 2010, </w:t>
      </w:r>
      <w:bookmarkEnd w:id="2"/>
      <w:r w:rsidR="00533851">
        <w:rPr>
          <w:rFonts w:ascii="Cambria" w:eastAsia="Calibri" w:hAnsi="Cambria" w:cs="Times New Roman"/>
          <w:sz w:val="20"/>
          <w:szCs w:val="20"/>
          <w:lang w:val="en-US"/>
        </w:rPr>
        <w:t>Chapter 1.</w:t>
      </w:r>
    </w:p>
    <w:p w:rsidR="00F97179" w:rsidRPr="00C43764" w:rsidRDefault="00C43764" w:rsidP="00C43764">
      <w:pPr>
        <w:jc w:val="both"/>
        <w:rPr>
          <w:rFonts w:ascii="Cambria" w:hAnsi="Cambria"/>
          <w:b/>
          <w:sz w:val="20"/>
          <w:szCs w:val="20"/>
        </w:rPr>
      </w:pPr>
      <w:r w:rsidRPr="00C43764">
        <w:rPr>
          <w:rFonts w:ascii="Cambria" w:hAnsi="Cambria"/>
          <w:b/>
          <w:sz w:val="20"/>
          <w:szCs w:val="20"/>
        </w:rPr>
        <w:t>SUBJECTS OF INTERNATIONAL LAW</w:t>
      </w:r>
    </w:p>
    <w:p w:rsidR="00F97179" w:rsidRPr="00C43764" w:rsidRDefault="00F97179" w:rsidP="00C43764">
      <w:pPr>
        <w:jc w:val="both"/>
        <w:rPr>
          <w:rFonts w:ascii="Cambria" w:eastAsia="Calibri" w:hAnsi="Cambria" w:cs="Times New Roman"/>
          <w:sz w:val="20"/>
          <w:szCs w:val="20"/>
          <w:lang w:val="en-US"/>
        </w:rPr>
      </w:pPr>
      <w:bookmarkStart w:id="3" w:name="_Hlk526607734"/>
      <w:r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CRAWFORD, J. The Criteria for Statehood in International Law. </w:t>
      </w:r>
      <w:proofErr w:type="spellStart"/>
      <w:r w:rsidRPr="00C43764">
        <w:rPr>
          <w:rFonts w:ascii="Cambria" w:eastAsia="Calibri" w:hAnsi="Cambria" w:cs="Times New Roman"/>
          <w:i/>
          <w:sz w:val="20"/>
          <w:szCs w:val="20"/>
        </w:rPr>
        <w:t>British</w:t>
      </w:r>
      <w:proofErr w:type="spellEnd"/>
      <w:r w:rsidRPr="00C43764">
        <w:rPr>
          <w:rFonts w:ascii="Cambria" w:eastAsia="Calibri" w:hAnsi="Cambria" w:cs="Times New Roman"/>
          <w:i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i/>
          <w:sz w:val="20"/>
          <w:szCs w:val="20"/>
        </w:rPr>
        <w:t>Yearbook</w:t>
      </w:r>
      <w:proofErr w:type="spellEnd"/>
      <w:r w:rsidRPr="00C43764">
        <w:rPr>
          <w:rFonts w:ascii="Cambria" w:eastAsia="Calibri" w:hAnsi="Cambria" w:cs="Times New Roman"/>
          <w:i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i/>
          <w:sz w:val="20"/>
          <w:szCs w:val="20"/>
        </w:rPr>
        <w:t>of</w:t>
      </w:r>
      <w:proofErr w:type="spellEnd"/>
      <w:r w:rsidRPr="00C43764">
        <w:rPr>
          <w:rFonts w:ascii="Cambria" w:eastAsia="Calibri" w:hAnsi="Cambria" w:cs="Times New Roman"/>
          <w:i/>
          <w:sz w:val="20"/>
          <w:szCs w:val="20"/>
        </w:rPr>
        <w:t xml:space="preserve"> International </w:t>
      </w:r>
      <w:proofErr w:type="spellStart"/>
      <w:r w:rsidRPr="00C43764">
        <w:rPr>
          <w:rFonts w:ascii="Cambria" w:eastAsia="Calibri" w:hAnsi="Cambria" w:cs="Times New Roman"/>
          <w:i/>
          <w:sz w:val="20"/>
          <w:szCs w:val="20"/>
        </w:rPr>
        <w:t>Law</w:t>
      </w:r>
      <w:proofErr w:type="spellEnd"/>
      <w:r w:rsidRPr="00C43764">
        <w:rPr>
          <w:rFonts w:ascii="Cambria" w:eastAsia="Calibri" w:hAnsi="Cambria" w:cs="Times New Roman"/>
          <w:sz w:val="20"/>
          <w:szCs w:val="20"/>
          <w:lang w:val="en-US"/>
        </w:rPr>
        <w:t>, 1977, Vol. 48</w:t>
      </w:r>
      <w:bookmarkEnd w:id="3"/>
      <w:r w:rsidR="00C43764">
        <w:rPr>
          <w:rFonts w:ascii="Cambria" w:eastAsia="Calibri" w:hAnsi="Cambria" w:cs="Times New Roman"/>
          <w:sz w:val="20"/>
          <w:szCs w:val="20"/>
          <w:lang w:val="en-US"/>
        </w:rPr>
        <w:t>.</w:t>
      </w:r>
    </w:p>
    <w:p w:rsidR="00F97179" w:rsidRDefault="00F97179" w:rsidP="00C43764">
      <w:pPr>
        <w:jc w:val="both"/>
        <w:rPr>
          <w:rFonts w:ascii="Cambria" w:eastAsia="Calibri" w:hAnsi="Cambria" w:cs="Times New Roman"/>
          <w:sz w:val="20"/>
          <w:szCs w:val="20"/>
          <w:lang w:val="en-US"/>
        </w:rPr>
      </w:pPr>
      <w:r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WORSTER, W. T. Relative International Legal Personality of Non-State Actors. </w:t>
      </w:r>
      <w:r w:rsidRPr="00C43764">
        <w:rPr>
          <w:rFonts w:ascii="Cambria" w:eastAsia="Calibri" w:hAnsi="Cambria" w:cs="Times New Roman"/>
          <w:i/>
          <w:sz w:val="20"/>
          <w:szCs w:val="20"/>
          <w:lang w:val="en-US"/>
        </w:rPr>
        <w:t xml:space="preserve">Brooklyn Journal of International Law, </w:t>
      </w:r>
      <w:r w:rsidRPr="00C43764">
        <w:rPr>
          <w:rFonts w:ascii="Cambria" w:eastAsia="Calibri" w:hAnsi="Cambria" w:cs="Times New Roman"/>
          <w:sz w:val="20"/>
          <w:szCs w:val="20"/>
          <w:lang w:val="en-US"/>
        </w:rPr>
        <w:t>2016, Vol. 43, No. 1</w:t>
      </w:r>
      <w:r w:rsidRPr="00C43764">
        <w:rPr>
          <w:rFonts w:ascii="Cambria" w:eastAsia="Calibri" w:hAnsi="Cambria" w:cs="Times New Roman"/>
          <w:sz w:val="20"/>
          <w:szCs w:val="20"/>
          <w:lang w:val="en-US"/>
        </w:rPr>
        <w:t>.</w:t>
      </w:r>
    </w:p>
    <w:p w:rsidR="00533851" w:rsidRPr="00C43764" w:rsidRDefault="00533851" w:rsidP="00C43764">
      <w:pPr>
        <w:jc w:val="both"/>
        <w:rPr>
          <w:rFonts w:ascii="Cambria" w:eastAsia="Calibri" w:hAnsi="Cambria" w:cs="Times New Roman"/>
          <w:sz w:val="20"/>
          <w:szCs w:val="20"/>
          <w:lang w:val="en-US"/>
        </w:rPr>
      </w:pPr>
      <w:r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KACZOROWSKA, A. </w:t>
      </w:r>
      <w:r w:rsidRPr="00C43764">
        <w:rPr>
          <w:rFonts w:ascii="Cambria" w:eastAsia="Calibri" w:hAnsi="Cambria" w:cs="Times New Roman"/>
          <w:i/>
          <w:sz w:val="20"/>
          <w:szCs w:val="20"/>
          <w:lang w:val="en-US"/>
        </w:rPr>
        <w:t>Public International Law</w:t>
      </w:r>
      <w:r w:rsidRPr="00C43764">
        <w:rPr>
          <w:rFonts w:ascii="Cambria" w:eastAsia="Calibri" w:hAnsi="Cambria" w:cs="Times New Roman"/>
          <w:sz w:val="20"/>
          <w:szCs w:val="20"/>
          <w:lang w:val="en-US"/>
        </w:rPr>
        <w:t>, 4</w:t>
      </w:r>
      <w:r w:rsidRPr="00C43764">
        <w:rPr>
          <w:rFonts w:ascii="Cambria" w:eastAsia="Calibri" w:hAnsi="Cambria" w:cs="Times New Roman"/>
          <w:sz w:val="20"/>
          <w:szCs w:val="20"/>
          <w:vertAlign w:val="superscript"/>
          <w:lang w:val="en-US"/>
        </w:rPr>
        <w:t>th</w:t>
      </w:r>
      <w:r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 ed. New York: Routledge, 2010, </w:t>
      </w:r>
      <w:r>
        <w:rPr>
          <w:rFonts w:ascii="Cambria" w:eastAsia="Calibri" w:hAnsi="Cambria" w:cs="Times New Roman"/>
          <w:sz w:val="20"/>
          <w:szCs w:val="20"/>
          <w:lang w:val="en-US"/>
        </w:rPr>
        <w:t xml:space="preserve">Chapter </w:t>
      </w:r>
      <w:r>
        <w:rPr>
          <w:rFonts w:ascii="Cambria" w:eastAsia="Calibri" w:hAnsi="Cambria" w:cs="Times New Roman"/>
          <w:sz w:val="20"/>
          <w:szCs w:val="20"/>
          <w:lang w:val="en-US"/>
        </w:rPr>
        <w:t xml:space="preserve">5,6. </w:t>
      </w:r>
    </w:p>
    <w:p w:rsidR="00F97179" w:rsidRPr="00C43764" w:rsidRDefault="00C43764" w:rsidP="00C43764">
      <w:pPr>
        <w:jc w:val="both"/>
        <w:rPr>
          <w:rFonts w:ascii="Cambria" w:eastAsia="Calibri" w:hAnsi="Cambria" w:cs="Times New Roman"/>
          <w:b/>
          <w:sz w:val="20"/>
          <w:szCs w:val="20"/>
          <w:lang w:val="en-US"/>
        </w:rPr>
      </w:pPr>
      <w:r w:rsidRPr="00C43764">
        <w:rPr>
          <w:rFonts w:ascii="Cambria" w:eastAsia="Calibri" w:hAnsi="Cambria" w:cs="Times New Roman"/>
          <w:b/>
          <w:sz w:val="20"/>
          <w:szCs w:val="20"/>
          <w:lang w:val="en-US"/>
        </w:rPr>
        <w:t>SOURCES OF INTERNATIONAL LAW</w:t>
      </w:r>
    </w:p>
    <w:p w:rsidR="00C43764" w:rsidRDefault="00C43764" w:rsidP="00C43764">
      <w:pPr>
        <w:jc w:val="both"/>
        <w:rPr>
          <w:rFonts w:ascii="Cambria" w:eastAsia="Calibri" w:hAnsi="Cambria" w:cs="Times New Roman"/>
          <w:sz w:val="20"/>
          <w:szCs w:val="20"/>
        </w:rPr>
      </w:pPr>
      <w:r w:rsidRPr="00C43764">
        <w:rPr>
          <w:rFonts w:ascii="Cambria" w:eastAsia="Calibri" w:hAnsi="Cambria" w:cs="Times New Roman"/>
          <w:sz w:val="20"/>
          <w:szCs w:val="20"/>
        </w:rPr>
        <w:t xml:space="preserve">BESSON, Samantha,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ed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. a D'ASPREMONT, Jean,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ed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>. </w:t>
      </w:r>
      <w:proofErr w:type="spellStart"/>
      <w:r w:rsidRPr="00C43764">
        <w:rPr>
          <w:rFonts w:ascii="Cambria" w:eastAsia="Calibri" w:hAnsi="Cambria" w:cs="Times New Roman"/>
          <w:i/>
          <w:iCs/>
          <w:sz w:val="20"/>
          <w:szCs w:val="20"/>
        </w:rPr>
        <w:t>The</w:t>
      </w:r>
      <w:proofErr w:type="spellEnd"/>
      <w:r w:rsidRPr="00C43764">
        <w:rPr>
          <w:rFonts w:ascii="Cambria" w:eastAsia="Calibri" w:hAnsi="Cambria" w:cs="Times New Roman"/>
          <w:i/>
          <w:iCs/>
          <w:sz w:val="20"/>
          <w:szCs w:val="20"/>
        </w:rPr>
        <w:t xml:space="preserve"> Oxford </w:t>
      </w:r>
      <w:r w:rsidR="00533851">
        <w:rPr>
          <w:rFonts w:ascii="Cambria" w:eastAsia="Calibri" w:hAnsi="Cambria" w:cs="Times New Roman"/>
          <w:i/>
          <w:iCs/>
          <w:sz w:val="20"/>
          <w:szCs w:val="20"/>
        </w:rPr>
        <w:t>H</w:t>
      </w:r>
      <w:r w:rsidRPr="00C43764">
        <w:rPr>
          <w:rFonts w:ascii="Cambria" w:eastAsia="Calibri" w:hAnsi="Cambria" w:cs="Times New Roman"/>
          <w:i/>
          <w:iCs/>
          <w:sz w:val="20"/>
          <w:szCs w:val="20"/>
        </w:rPr>
        <w:t xml:space="preserve">andbook </w:t>
      </w:r>
      <w:proofErr w:type="spellStart"/>
      <w:r w:rsidRPr="00C43764">
        <w:rPr>
          <w:rFonts w:ascii="Cambria" w:eastAsia="Calibri" w:hAnsi="Cambria" w:cs="Times New Roman"/>
          <w:i/>
          <w:iCs/>
          <w:sz w:val="20"/>
          <w:szCs w:val="20"/>
        </w:rPr>
        <w:t>of</w:t>
      </w:r>
      <w:proofErr w:type="spellEnd"/>
      <w:r w:rsidRPr="00C43764">
        <w:rPr>
          <w:rFonts w:ascii="Cambria" w:eastAsia="Calibri" w:hAnsi="Cambria" w:cs="Times New Roman"/>
          <w:i/>
          <w:iCs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i/>
          <w:iCs/>
          <w:sz w:val="20"/>
          <w:szCs w:val="20"/>
        </w:rPr>
        <w:t>the</w:t>
      </w:r>
      <w:proofErr w:type="spellEnd"/>
      <w:r w:rsidRPr="00C43764">
        <w:rPr>
          <w:rFonts w:ascii="Cambria" w:eastAsia="Calibri" w:hAnsi="Cambria" w:cs="Times New Roman"/>
          <w:i/>
          <w:iCs/>
          <w:sz w:val="20"/>
          <w:szCs w:val="20"/>
        </w:rPr>
        <w:t xml:space="preserve"> </w:t>
      </w:r>
      <w:proofErr w:type="spellStart"/>
      <w:r w:rsidR="00533851">
        <w:rPr>
          <w:rFonts w:ascii="Cambria" w:eastAsia="Calibri" w:hAnsi="Cambria" w:cs="Times New Roman"/>
          <w:i/>
          <w:iCs/>
          <w:sz w:val="20"/>
          <w:szCs w:val="20"/>
        </w:rPr>
        <w:t>S</w:t>
      </w:r>
      <w:r w:rsidRPr="00C43764">
        <w:rPr>
          <w:rFonts w:ascii="Cambria" w:eastAsia="Calibri" w:hAnsi="Cambria" w:cs="Times New Roman"/>
          <w:i/>
          <w:iCs/>
          <w:sz w:val="20"/>
          <w:szCs w:val="20"/>
        </w:rPr>
        <w:t>ources</w:t>
      </w:r>
      <w:proofErr w:type="spellEnd"/>
      <w:r w:rsidRPr="00C43764">
        <w:rPr>
          <w:rFonts w:ascii="Cambria" w:eastAsia="Calibri" w:hAnsi="Cambria" w:cs="Times New Roman"/>
          <w:i/>
          <w:iCs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i/>
          <w:iCs/>
          <w:sz w:val="20"/>
          <w:szCs w:val="20"/>
        </w:rPr>
        <w:t>of</w:t>
      </w:r>
      <w:proofErr w:type="spellEnd"/>
      <w:r w:rsidRPr="00C43764">
        <w:rPr>
          <w:rFonts w:ascii="Cambria" w:eastAsia="Calibri" w:hAnsi="Cambria" w:cs="Times New Roman"/>
          <w:i/>
          <w:iCs/>
          <w:sz w:val="20"/>
          <w:szCs w:val="20"/>
        </w:rPr>
        <w:t xml:space="preserve"> </w:t>
      </w:r>
      <w:r w:rsidR="00533851">
        <w:rPr>
          <w:rFonts w:ascii="Cambria" w:eastAsia="Calibri" w:hAnsi="Cambria" w:cs="Times New Roman"/>
          <w:i/>
          <w:iCs/>
          <w:sz w:val="20"/>
          <w:szCs w:val="20"/>
        </w:rPr>
        <w:t>I</w:t>
      </w:r>
      <w:r w:rsidRPr="00C43764">
        <w:rPr>
          <w:rFonts w:ascii="Cambria" w:eastAsia="Calibri" w:hAnsi="Cambria" w:cs="Times New Roman"/>
          <w:i/>
          <w:iCs/>
          <w:sz w:val="20"/>
          <w:szCs w:val="20"/>
        </w:rPr>
        <w:t xml:space="preserve">nternational </w:t>
      </w:r>
      <w:proofErr w:type="spellStart"/>
      <w:r w:rsidR="00533851">
        <w:rPr>
          <w:rFonts w:ascii="Cambria" w:eastAsia="Calibri" w:hAnsi="Cambria" w:cs="Times New Roman"/>
          <w:i/>
          <w:iCs/>
          <w:sz w:val="20"/>
          <w:szCs w:val="20"/>
        </w:rPr>
        <w:t>L</w:t>
      </w:r>
      <w:r w:rsidRPr="00C43764">
        <w:rPr>
          <w:rFonts w:ascii="Cambria" w:eastAsia="Calibri" w:hAnsi="Cambria" w:cs="Times New Roman"/>
          <w:i/>
          <w:iCs/>
          <w:sz w:val="20"/>
          <w:szCs w:val="20"/>
        </w:rPr>
        <w:t>aw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.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First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edition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. Oxford: Oxford University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Press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>, 2017. </w:t>
      </w:r>
    </w:p>
    <w:p w:rsidR="00766322" w:rsidRPr="00C43764" w:rsidRDefault="00766322" w:rsidP="00C43764">
      <w:pPr>
        <w:jc w:val="both"/>
        <w:rPr>
          <w:rFonts w:ascii="Cambria" w:eastAsia="Calibri" w:hAnsi="Cambria" w:cs="Times New Roman"/>
          <w:sz w:val="20"/>
          <w:szCs w:val="20"/>
        </w:rPr>
      </w:pPr>
      <w:r w:rsidRPr="00766322">
        <w:rPr>
          <w:rFonts w:ascii="Cambria" w:eastAsia="Calibri" w:hAnsi="Cambria" w:cs="Times New Roman"/>
          <w:sz w:val="20"/>
          <w:szCs w:val="20"/>
          <w:lang w:val="en-US"/>
        </w:rPr>
        <w:t xml:space="preserve">KACZOROWSKA, A. </w:t>
      </w:r>
      <w:r w:rsidRPr="00766322">
        <w:rPr>
          <w:rFonts w:ascii="Cambria" w:eastAsia="Calibri" w:hAnsi="Cambria" w:cs="Times New Roman"/>
          <w:i/>
          <w:sz w:val="20"/>
          <w:szCs w:val="20"/>
          <w:lang w:val="en-US"/>
        </w:rPr>
        <w:t>Public International Law</w:t>
      </w:r>
      <w:r w:rsidRPr="00766322">
        <w:rPr>
          <w:rFonts w:ascii="Cambria" w:eastAsia="Calibri" w:hAnsi="Cambria" w:cs="Times New Roman"/>
          <w:sz w:val="20"/>
          <w:szCs w:val="20"/>
          <w:lang w:val="en-US"/>
        </w:rPr>
        <w:t>, 4</w:t>
      </w:r>
      <w:r w:rsidRPr="00766322">
        <w:rPr>
          <w:rFonts w:ascii="Cambria" w:eastAsia="Calibri" w:hAnsi="Cambria" w:cs="Times New Roman"/>
          <w:sz w:val="20"/>
          <w:szCs w:val="20"/>
          <w:vertAlign w:val="superscript"/>
          <w:lang w:val="en-US"/>
        </w:rPr>
        <w:t>th</w:t>
      </w:r>
      <w:r w:rsidRPr="00766322">
        <w:rPr>
          <w:rFonts w:ascii="Cambria" w:eastAsia="Calibri" w:hAnsi="Cambria" w:cs="Times New Roman"/>
          <w:sz w:val="20"/>
          <w:szCs w:val="20"/>
          <w:lang w:val="en-US"/>
        </w:rPr>
        <w:t xml:space="preserve"> ed. New York: Routledge, 2010, Chapter </w:t>
      </w:r>
      <w:r>
        <w:rPr>
          <w:rFonts w:ascii="Cambria" w:eastAsia="Calibri" w:hAnsi="Cambria" w:cs="Times New Roman"/>
          <w:sz w:val="20"/>
          <w:szCs w:val="20"/>
          <w:lang w:val="en-US"/>
        </w:rPr>
        <w:t>2.</w:t>
      </w:r>
    </w:p>
    <w:p w:rsidR="00EC022C" w:rsidRPr="00EC022C" w:rsidRDefault="00C43764" w:rsidP="00C43764">
      <w:pPr>
        <w:jc w:val="both"/>
        <w:rPr>
          <w:rFonts w:ascii="Cambria" w:hAnsi="Cambria"/>
          <w:b/>
          <w:bCs/>
          <w:sz w:val="20"/>
          <w:szCs w:val="20"/>
          <w:lang w:val="en-US"/>
        </w:rPr>
      </w:pPr>
      <w:bookmarkStart w:id="4" w:name="_Toc523466922"/>
      <w:r w:rsidRPr="00EC022C">
        <w:rPr>
          <w:rFonts w:ascii="Cambria" w:hAnsi="Cambria"/>
          <w:b/>
          <w:bCs/>
          <w:sz w:val="20"/>
          <w:szCs w:val="20"/>
          <w:lang w:val="en-US"/>
        </w:rPr>
        <w:t>PRINCIPLES OF INTERNATIONAL LAW: SOVEREIGNTY, SOVEREIGN EQUALITY, NON-INTERVENTION</w:t>
      </w:r>
      <w:bookmarkEnd w:id="4"/>
    </w:p>
    <w:p w:rsidR="00F97179" w:rsidRPr="00C43764" w:rsidRDefault="00EC022C" w:rsidP="00C43764">
      <w:pPr>
        <w:jc w:val="both"/>
        <w:rPr>
          <w:rFonts w:ascii="Cambria" w:eastAsia="Calibri" w:hAnsi="Cambria" w:cs="Times New Roman"/>
          <w:sz w:val="20"/>
          <w:szCs w:val="20"/>
          <w:lang w:val="en-US"/>
        </w:rPr>
      </w:pPr>
      <w:r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PETERS, A. Humanity as the A and Ω of Sovereignty. </w:t>
      </w:r>
      <w:r w:rsidRPr="00C43764">
        <w:rPr>
          <w:rFonts w:ascii="Cambria" w:eastAsia="Calibri" w:hAnsi="Cambria" w:cs="Times New Roman"/>
          <w:i/>
          <w:sz w:val="20"/>
          <w:szCs w:val="20"/>
          <w:lang w:val="en-US"/>
        </w:rPr>
        <w:t xml:space="preserve">The European Journal of International Law, </w:t>
      </w:r>
      <w:r w:rsidRPr="00C43764">
        <w:rPr>
          <w:rFonts w:ascii="Cambria" w:eastAsia="Calibri" w:hAnsi="Cambria" w:cs="Times New Roman"/>
          <w:sz w:val="20"/>
          <w:szCs w:val="20"/>
          <w:lang w:val="en-US"/>
        </w:rPr>
        <w:t>2009, Vol. 20, No. 3</w:t>
      </w:r>
      <w:r w:rsidR="00533851">
        <w:rPr>
          <w:rFonts w:ascii="Cambria" w:eastAsia="Calibri" w:hAnsi="Cambria" w:cs="Times New Roman"/>
          <w:sz w:val="20"/>
          <w:szCs w:val="20"/>
          <w:lang w:val="en-US"/>
        </w:rPr>
        <w:t>.</w:t>
      </w:r>
    </w:p>
    <w:p w:rsidR="00EC022C" w:rsidRPr="00C43764" w:rsidRDefault="00EC022C" w:rsidP="00C43764">
      <w:pPr>
        <w:jc w:val="both"/>
        <w:rPr>
          <w:rFonts w:ascii="Cambria" w:eastAsia="Calibri" w:hAnsi="Cambria" w:cs="Times New Roman"/>
          <w:sz w:val="20"/>
          <w:szCs w:val="20"/>
          <w:lang w:val="en-US"/>
        </w:rPr>
      </w:pPr>
      <w:r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KELSEN, H. The Principle of Sovereign Equality of States as a Basis for International Organization. </w:t>
      </w:r>
      <w:r w:rsidRPr="00C43764">
        <w:rPr>
          <w:rFonts w:ascii="Cambria" w:eastAsia="Calibri" w:hAnsi="Cambria" w:cs="Times New Roman"/>
          <w:i/>
          <w:sz w:val="20"/>
          <w:szCs w:val="20"/>
          <w:lang w:val="en-US"/>
        </w:rPr>
        <w:t>The Yale Law Journal</w:t>
      </w:r>
      <w:r w:rsidRPr="00C43764">
        <w:rPr>
          <w:rFonts w:ascii="Cambria" w:eastAsia="Calibri" w:hAnsi="Cambria" w:cs="Times New Roman"/>
          <w:sz w:val="20"/>
          <w:szCs w:val="20"/>
          <w:lang w:val="en-US"/>
        </w:rPr>
        <w:t>, 1944, Vol. 53, No. 2</w:t>
      </w:r>
      <w:r w:rsidR="00533851">
        <w:rPr>
          <w:rFonts w:ascii="Cambria" w:eastAsia="Calibri" w:hAnsi="Cambria" w:cs="Times New Roman"/>
          <w:sz w:val="20"/>
          <w:szCs w:val="20"/>
          <w:lang w:val="en-US"/>
        </w:rPr>
        <w:t>.</w:t>
      </w:r>
    </w:p>
    <w:p w:rsidR="00EC022C" w:rsidRDefault="00EC022C" w:rsidP="00C43764">
      <w:pPr>
        <w:jc w:val="both"/>
        <w:rPr>
          <w:rFonts w:ascii="Cambria" w:eastAsia="Calibri" w:hAnsi="Cambria" w:cs="Times New Roman"/>
          <w:color w:val="0000FF"/>
          <w:sz w:val="20"/>
          <w:szCs w:val="20"/>
          <w:u w:val="single"/>
          <w:lang w:val="en-US"/>
        </w:rPr>
      </w:pPr>
      <w:r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WOOD, M. Non-Intervention (Non-interference in domestic affairs). In: Encyclopedia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  <w:lang w:val="en-US"/>
        </w:rPr>
        <w:t>Princetoniensis</w:t>
      </w:r>
      <w:proofErr w:type="spellEnd"/>
      <w:r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. Available online at: </w:t>
      </w:r>
      <w:hyperlink r:id="rId4" w:history="1">
        <w:r w:rsidRPr="00C43764">
          <w:rPr>
            <w:rFonts w:ascii="Cambria" w:eastAsia="Calibri" w:hAnsi="Cambria" w:cs="Times New Roman"/>
            <w:color w:val="0000FF"/>
            <w:sz w:val="20"/>
            <w:szCs w:val="20"/>
            <w:u w:val="single"/>
            <w:lang w:val="en-US"/>
          </w:rPr>
          <w:t>https://pesd.princeton.edu/?q=node/258</w:t>
        </w:r>
      </w:hyperlink>
    </w:p>
    <w:p w:rsidR="00EC022C" w:rsidRPr="00C43764" w:rsidRDefault="00C43764" w:rsidP="00C43764">
      <w:pPr>
        <w:jc w:val="both"/>
        <w:rPr>
          <w:rFonts w:ascii="Cambria" w:hAnsi="Cambria"/>
          <w:b/>
          <w:sz w:val="20"/>
          <w:szCs w:val="20"/>
          <w:lang w:val="en-US"/>
        </w:rPr>
      </w:pPr>
      <w:r w:rsidRPr="00C43764">
        <w:rPr>
          <w:rFonts w:ascii="Cambria" w:hAnsi="Cambria"/>
          <w:b/>
          <w:sz w:val="20"/>
          <w:szCs w:val="20"/>
          <w:lang w:val="en-US"/>
        </w:rPr>
        <w:t>SELF-DETERMINATION OF PEOPLES</w:t>
      </w:r>
    </w:p>
    <w:p w:rsidR="00EC022C" w:rsidRPr="00C43764" w:rsidRDefault="00EC022C" w:rsidP="00C43764">
      <w:pPr>
        <w:jc w:val="both"/>
        <w:rPr>
          <w:rFonts w:ascii="Cambria" w:eastAsia="Calibri" w:hAnsi="Cambria" w:cs="Times New Roman"/>
          <w:sz w:val="20"/>
          <w:szCs w:val="20"/>
          <w:lang w:val="en-US"/>
        </w:rPr>
      </w:pPr>
      <w:r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BROWN, P.M. Self-Determination in Central Europe. </w:t>
      </w:r>
      <w:r w:rsidRPr="00C43764">
        <w:rPr>
          <w:rFonts w:ascii="Cambria" w:eastAsia="Calibri" w:hAnsi="Cambria" w:cs="Times New Roman"/>
          <w:i/>
          <w:sz w:val="20"/>
          <w:szCs w:val="20"/>
          <w:lang w:val="en-US"/>
        </w:rPr>
        <w:t xml:space="preserve">The American Journal of International Law, </w:t>
      </w:r>
      <w:proofErr w:type="gramStart"/>
      <w:r w:rsidRPr="00C43764">
        <w:rPr>
          <w:rFonts w:ascii="Cambria" w:eastAsia="Calibri" w:hAnsi="Cambria" w:cs="Times New Roman"/>
          <w:sz w:val="20"/>
          <w:szCs w:val="20"/>
          <w:lang w:val="en-US"/>
        </w:rPr>
        <w:t>1920,</w:t>
      </w:r>
      <w:r w:rsidRPr="00C43764">
        <w:rPr>
          <w:rFonts w:ascii="Cambria" w:eastAsia="Calibri" w:hAnsi="Cambria" w:cs="Times New Roman"/>
          <w:i/>
          <w:sz w:val="20"/>
          <w:szCs w:val="20"/>
          <w:lang w:val="en-US"/>
        </w:rPr>
        <w:t xml:space="preserve">  </w:t>
      </w:r>
      <w:r w:rsidRPr="00C43764">
        <w:rPr>
          <w:rFonts w:ascii="Cambria" w:eastAsia="Calibri" w:hAnsi="Cambria" w:cs="Times New Roman"/>
          <w:sz w:val="20"/>
          <w:szCs w:val="20"/>
          <w:lang w:val="en-US"/>
        </w:rPr>
        <w:t>Vol.</w:t>
      </w:r>
      <w:proofErr w:type="gramEnd"/>
      <w:r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 14, No. 1</w:t>
      </w:r>
      <w:r w:rsidRPr="00C43764">
        <w:rPr>
          <w:rFonts w:ascii="Cambria" w:eastAsia="Calibri" w:hAnsi="Cambria" w:cs="Times New Roman"/>
          <w:sz w:val="20"/>
          <w:szCs w:val="20"/>
          <w:lang w:val="en-US"/>
        </w:rPr>
        <w:t>.</w:t>
      </w:r>
    </w:p>
    <w:p w:rsidR="00EC022C" w:rsidRDefault="00EC022C" w:rsidP="00C43764">
      <w:pPr>
        <w:jc w:val="both"/>
        <w:rPr>
          <w:rFonts w:ascii="Cambria" w:eastAsia="Calibri" w:hAnsi="Cambria" w:cs="Times New Roman"/>
          <w:sz w:val="20"/>
          <w:szCs w:val="20"/>
          <w:lang w:val="en-US"/>
        </w:rPr>
      </w:pPr>
      <w:r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FISCH, J. </w:t>
      </w:r>
      <w:r w:rsidRPr="00C43764">
        <w:rPr>
          <w:rFonts w:ascii="Cambria" w:eastAsia="Calibri" w:hAnsi="Cambria" w:cs="Times New Roman"/>
          <w:i/>
          <w:sz w:val="20"/>
          <w:szCs w:val="20"/>
          <w:lang w:val="en-US"/>
        </w:rPr>
        <w:t xml:space="preserve">The Rights of Self-Determination of Peoples. The Domestication of an Illusion. </w:t>
      </w:r>
      <w:r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Cambridge: </w:t>
      </w:r>
      <w:r w:rsidRPr="00C43764">
        <w:rPr>
          <w:rFonts w:ascii="Cambria" w:eastAsia="Calibri" w:hAnsi="Cambria" w:cs="Times New Roman"/>
          <w:sz w:val="20"/>
          <w:szCs w:val="20"/>
        </w:rPr>
        <w:t xml:space="preserve">Cambridge University </w:t>
      </w:r>
      <w:proofErr w:type="spellStart"/>
      <w:proofErr w:type="gramStart"/>
      <w:r w:rsidRPr="00C43764">
        <w:rPr>
          <w:rFonts w:ascii="Cambria" w:eastAsia="Calibri" w:hAnsi="Cambria" w:cs="Times New Roman"/>
          <w:sz w:val="20"/>
          <w:szCs w:val="20"/>
        </w:rPr>
        <w:t>Press</w:t>
      </w:r>
      <w:proofErr w:type="spellEnd"/>
      <w:r w:rsidRPr="00C43764" w:rsidDel="003A34BE">
        <w:rPr>
          <w:rFonts w:ascii="Cambria" w:eastAsia="Calibri" w:hAnsi="Cambria" w:cs="Times New Roman"/>
          <w:sz w:val="20"/>
          <w:szCs w:val="20"/>
          <w:lang w:val="en-US"/>
        </w:rPr>
        <w:t xml:space="preserve"> </w:t>
      </w:r>
      <w:r w:rsidRPr="00C43764">
        <w:rPr>
          <w:rFonts w:ascii="Cambria" w:eastAsia="Calibri" w:hAnsi="Cambria" w:cs="Times New Roman"/>
          <w:sz w:val="20"/>
          <w:szCs w:val="20"/>
          <w:lang w:val="en-US"/>
        </w:rPr>
        <w:t>,</w:t>
      </w:r>
      <w:proofErr w:type="gramEnd"/>
      <w:r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 p. 194.</w:t>
      </w:r>
    </w:p>
    <w:p w:rsidR="00533851" w:rsidRPr="00C43764" w:rsidRDefault="00533851" w:rsidP="00C43764">
      <w:pPr>
        <w:jc w:val="both"/>
        <w:rPr>
          <w:rFonts w:ascii="Cambria" w:eastAsia="Calibri" w:hAnsi="Cambria" w:cs="Times New Roman"/>
          <w:sz w:val="20"/>
          <w:szCs w:val="20"/>
          <w:lang w:val="en-US"/>
        </w:rPr>
      </w:pPr>
      <w:r w:rsidRPr="00533851">
        <w:rPr>
          <w:rFonts w:ascii="Cambria" w:eastAsia="Calibri" w:hAnsi="Cambria" w:cs="Times New Roman"/>
          <w:sz w:val="20"/>
          <w:szCs w:val="20"/>
          <w:lang w:val="en-US"/>
        </w:rPr>
        <w:t xml:space="preserve">KACZOROWSKA, A. Public International Law, 4th ed. New York: Routledge, 2010, Chapter </w:t>
      </w:r>
      <w:r>
        <w:rPr>
          <w:rFonts w:ascii="Cambria" w:eastAsia="Calibri" w:hAnsi="Cambria" w:cs="Times New Roman"/>
          <w:sz w:val="20"/>
          <w:szCs w:val="20"/>
          <w:lang w:val="en-US"/>
        </w:rPr>
        <w:t>12.</w:t>
      </w:r>
    </w:p>
    <w:p w:rsidR="00EC022C" w:rsidRPr="00EC022C" w:rsidRDefault="00C43764" w:rsidP="00C43764">
      <w:pPr>
        <w:jc w:val="both"/>
        <w:rPr>
          <w:rFonts w:ascii="Cambria" w:hAnsi="Cambria"/>
          <w:b/>
          <w:bCs/>
          <w:sz w:val="20"/>
          <w:szCs w:val="20"/>
          <w:lang w:val="en-US"/>
        </w:rPr>
      </w:pPr>
      <w:bookmarkStart w:id="5" w:name="_Toc523466926"/>
      <w:r w:rsidRPr="00EC022C">
        <w:rPr>
          <w:rFonts w:ascii="Cambria" w:hAnsi="Cambria"/>
          <w:b/>
          <w:bCs/>
          <w:sz w:val="20"/>
          <w:szCs w:val="20"/>
          <w:lang w:val="en-US"/>
        </w:rPr>
        <w:t>JURISDICTION UNDER INTERNATIONAL LAW</w:t>
      </w:r>
      <w:bookmarkEnd w:id="5"/>
    </w:p>
    <w:p w:rsidR="00EC022C" w:rsidRPr="00C43764" w:rsidRDefault="00C83F98" w:rsidP="00C43764">
      <w:pPr>
        <w:jc w:val="both"/>
        <w:rPr>
          <w:rFonts w:ascii="Cambria" w:eastAsia="Calibri" w:hAnsi="Cambria" w:cs="Times New Roman"/>
          <w:sz w:val="20"/>
          <w:szCs w:val="20"/>
          <w:lang w:val="en-US"/>
        </w:rPr>
      </w:pPr>
      <w:r w:rsidRPr="00C43764">
        <w:rPr>
          <w:rFonts w:ascii="Cambria" w:eastAsia="Calibri" w:hAnsi="Cambria" w:cs="Times New Roman"/>
          <w:sz w:val="20"/>
          <w:szCs w:val="20"/>
          <w:lang w:val="en-US"/>
        </w:rPr>
        <w:t>KACZOROWSKA</w:t>
      </w:r>
      <w:r w:rsidR="00EC022C"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, A. </w:t>
      </w:r>
      <w:r w:rsidR="00EC022C" w:rsidRPr="00C43764">
        <w:rPr>
          <w:rFonts w:ascii="Cambria" w:eastAsia="Calibri" w:hAnsi="Cambria" w:cs="Times New Roman"/>
          <w:i/>
          <w:sz w:val="20"/>
          <w:szCs w:val="20"/>
          <w:lang w:val="en-US"/>
        </w:rPr>
        <w:t>Public International Law</w:t>
      </w:r>
      <w:r w:rsidR="00EC022C" w:rsidRPr="00C43764">
        <w:rPr>
          <w:rFonts w:ascii="Cambria" w:eastAsia="Calibri" w:hAnsi="Cambria" w:cs="Times New Roman"/>
          <w:sz w:val="20"/>
          <w:szCs w:val="20"/>
          <w:lang w:val="en-US"/>
        </w:rPr>
        <w:t>. 4</w:t>
      </w:r>
      <w:r w:rsidR="00EC022C" w:rsidRPr="00C43764">
        <w:rPr>
          <w:rFonts w:ascii="Cambria" w:eastAsia="Calibri" w:hAnsi="Cambria" w:cs="Times New Roman"/>
          <w:sz w:val="20"/>
          <w:szCs w:val="20"/>
          <w:vertAlign w:val="superscript"/>
          <w:lang w:val="en-US"/>
        </w:rPr>
        <w:t>th</w:t>
      </w:r>
      <w:r w:rsidR="00EC022C"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 ed. New York: Routledge, 2010</w:t>
      </w:r>
      <w:r w:rsidR="00533851">
        <w:rPr>
          <w:rFonts w:ascii="Cambria" w:eastAsia="Calibri" w:hAnsi="Cambria" w:cs="Times New Roman"/>
          <w:sz w:val="20"/>
          <w:szCs w:val="20"/>
          <w:lang w:val="en-US"/>
        </w:rPr>
        <w:t xml:space="preserve">. Chapter 8. </w:t>
      </w:r>
    </w:p>
    <w:p w:rsidR="00EC022C" w:rsidRPr="00C43764" w:rsidRDefault="00EC022C" w:rsidP="00C43764">
      <w:pPr>
        <w:jc w:val="both"/>
        <w:rPr>
          <w:rFonts w:ascii="Cambria" w:eastAsia="Calibri" w:hAnsi="Cambria" w:cs="Times New Roman"/>
          <w:sz w:val="20"/>
          <w:szCs w:val="20"/>
          <w:lang w:val="en-US"/>
        </w:rPr>
      </w:pPr>
      <w:r w:rsidRPr="00C43764">
        <w:rPr>
          <w:rFonts w:ascii="Cambria" w:eastAsia="Calibri" w:hAnsi="Cambria" w:cs="Times New Roman"/>
          <w:sz w:val="20"/>
          <w:szCs w:val="20"/>
          <w:lang w:val="en-US"/>
        </w:rPr>
        <w:t>SILVING, H. Nationality in Comparative Law</w:t>
      </w:r>
      <w:r w:rsidRPr="00C43764">
        <w:rPr>
          <w:rFonts w:ascii="Cambria" w:eastAsia="Calibri" w:hAnsi="Cambria" w:cs="Times New Roman"/>
          <w:i/>
          <w:sz w:val="20"/>
          <w:szCs w:val="20"/>
          <w:lang w:val="en-US"/>
        </w:rPr>
        <w:t>. The American Journal of Comparative Law</w:t>
      </w:r>
      <w:r w:rsidRPr="00C43764">
        <w:rPr>
          <w:rFonts w:ascii="Cambria" w:eastAsia="Calibri" w:hAnsi="Cambria" w:cs="Times New Roman"/>
          <w:sz w:val="20"/>
          <w:szCs w:val="20"/>
          <w:lang w:val="en-US"/>
        </w:rPr>
        <w:t>, 1956, No. 3</w:t>
      </w:r>
      <w:r w:rsidRPr="00C43764">
        <w:rPr>
          <w:rFonts w:ascii="Cambria" w:eastAsia="Calibri" w:hAnsi="Cambria" w:cs="Times New Roman"/>
          <w:sz w:val="20"/>
          <w:szCs w:val="20"/>
          <w:lang w:val="en-US"/>
        </w:rPr>
        <w:t>.</w:t>
      </w:r>
    </w:p>
    <w:p w:rsidR="00EC022C" w:rsidRPr="00EC022C" w:rsidRDefault="00C43764" w:rsidP="00C43764">
      <w:pPr>
        <w:jc w:val="both"/>
        <w:rPr>
          <w:rFonts w:ascii="Cambria" w:hAnsi="Cambria"/>
          <w:b/>
          <w:bCs/>
          <w:sz w:val="20"/>
          <w:szCs w:val="20"/>
          <w:lang w:val="en-US"/>
        </w:rPr>
      </w:pPr>
      <w:bookmarkStart w:id="6" w:name="_Toc523466931"/>
      <w:r w:rsidRPr="00EC022C">
        <w:rPr>
          <w:rFonts w:ascii="Cambria" w:hAnsi="Cambria"/>
          <w:b/>
          <w:bCs/>
          <w:sz w:val="20"/>
          <w:szCs w:val="20"/>
          <w:lang w:val="en-US"/>
        </w:rPr>
        <w:t>IMMUNITIES OF STATES, HEADS OF STATES, DIPLOMATS AND CONSULAR OFFICERS</w:t>
      </w:r>
      <w:bookmarkEnd w:id="6"/>
    </w:p>
    <w:p w:rsidR="00EC022C" w:rsidRPr="00C43764" w:rsidRDefault="00C83F98" w:rsidP="00C43764">
      <w:pPr>
        <w:jc w:val="both"/>
        <w:rPr>
          <w:rFonts w:ascii="Cambria" w:eastAsia="Calibri" w:hAnsi="Cambria" w:cs="Times New Roman"/>
          <w:sz w:val="20"/>
          <w:szCs w:val="20"/>
          <w:lang w:val="en-US"/>
        </w:rPr>
      </w:pPr>
      <w:r w:rsidRPr="00C43764">
        <w:rPr>
          <w:rFonts w:ascii="Cambria" w:eastAsia="Calibri" w:hAnsi="Cambria" w:cs="Times New Roman"/>
          <w:sz w:val="20"/>
          <w:szCs w:val="20"/>
          <w:lang w:val="en-US"/>
        </w:rPr>
        <w:t>KACZOROWSKA</w:t>
      </w:r>
      <w:r w:rsidR="00EC022C"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, A. </w:t>
      </w:r>
      <w:r w:rsidR="00EC022C" w:rsidRPr="00C43764">
        <w:rPr>
          <w:rFonts w:ascii="Cambria" w:eastAsia="Calibri" w:hAnsi="Cambria" w:cs="Times New Roman"/>
          <w:i/>
          <w:sz w:val="20"/>
          <w:szCs w:val="20"/>
          <w:lang w:val="en-US"/>
        </w:rPr>
        <w:t>Public International Law</w:t>
      </w:r>
      <w:r w:rsidR="00EC022C" w:rsidRPr="00C43764">
        <w:rPr>
          <w:rFonts w:ascii="Cambria" w:eastAsia="Calibri" w:hAnsi="Cambria" w:cs="Times New Roman"/>
          <w:sz w:val="20"/>
          <w:szCs w:val="20"/>
          <w:lang w:val="en-US"/>
        </w:rPr>
        <w:t>. 4</w:t>
      </w:r>
      <w:r w:rsidR="00EC022C" w:rsidRPr="00C43764">
        <w:rPr>
          <w:rFonts w:ascii="Cambria" w:eastAsia="Calibri" w:hAnsi="Cambria" w:cs="Times New Roman"/>
          <w:sz w:val="20"/>
          <w:szCs w:val="20"/>
          <w:vertAlign w:val="superscript"/>
          <w:lang w:val="en-US"/>
        </w:rPr>
        <w:t>th</w:t>
      </w:r>
      <w:r w:rsidR="00EC022C"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 ed. New York: Routledge, 2010</w:t>
      </w:r>
      <w:r w:rsidR="00533851">
        <w:rPr>
          <w:rFonts w:ascii="Cambria" w:eastAsia="Calibri" w:hAnsi="Cambria" w:cs="Times New Roman"/>
          <w:sz w:val="20"/>
          <w:szCs w:val="20"/>
          <w:lang w:val="en-US"/>
        </w:rPr>
        <w:t>.</w:t>
      </w:r>
      <w:r w:rsidR="00533851" w:rsidRPr="00533851">
        <w:t xml:space="preserve"> </w:t>
      </w:r>
      <w:r w:rsidR="00533851" w:rsidRPr="00533851">
        <w:rPr>
          <w:rFonts w:ascii="Cambria" w:eastAsia="Calibri" w:hAnsi="Cambria" w:cs="Times New Roman"/>
          <w:sz w:val="20"/>
          <w:szCs w:val="20"/>
          <w:lang w:val="en-US"/>
        </w:rPr>
        <w:t>Chapter</w:t>
      </w:r>
      <w:r w:rsidR="00533851">
        <w:rPr>
          <w:rFonts w:ascii="Cambria" w:eastAsia="Calibri" w:hAnsi="Cambria" w:cs="Times New Roman"/>
          <w:sz w:val="20"/>
          <w:szCs w:val="20"/>
          <w:lang w:val="en-US"/>
        </w:rPr>
        <w:t xml:space="preserve"> 9.</w:t>
      </w:r>
    </w:p>
    <w:p w:rsidR="00C43764" w:rsidRPr="00C43764" w:rsidRDefault="00EC022C" w:rsidP="00C43764">
      <w:pPr>
        <w:jc w:val="both"/>
        <w:rPr>
          <w:rFonts w:ascii="Cambria" w:eastAsia="Calibri" w:hAnsi="Cambria" w:cs="Times New Roman"/>
          <w:sz w:val="20"/>
          <w:szCs w:val="20"/>
          <w:lang w:val="en-US"/>
        </w:rPr>
      </w:pPr>
      <w:r w:rsidRPr="00C43764">
        <w:rPr>
          <w:rFonts w:ascii="Cambria" w:eastAsia="Calibri" w:hAnsi="Cambria" w:cs="Times New Roman"/>
          <w:sz w:val="20"/>
          <w:szCs w:val="20"/>
          <w:lang w:val="fr-FR"/>
        </w:rPr>
        <w:t xml:space="preserve">KURBALIJA, J. KAPPELE, D. SYS, Ch. </w:t>
      </w:r>
      <w:r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Principles and concepts, evolution and instruments. </w:t>
      </w:r>
      <w:bookmarkStart w:id="7" w:name="_Hlk526617942"/>
      <w:r w:rsidRPr="00C43764">
        <w:rPr>
          <w:rFonts w:ascii="Cambria" w:eastAsia="Calibri" w:hAnsi="Cambria" w:cs="Times New Roman"/>
          <w:sz w:val="20"/>
          <w:szCs w:val="20"/>
          <w:lang w:val="en-US"/>
        </w:rPr>
        <w:t>Available online at</w:t>
      </w:r>
      <w:bookmarkEnd w:id="7"/>
      <w:r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: Lecture Excerpt. Online: </w:t>
      </w:r>
      <w:hyperlink r:id="rId5" w:history="1">
        <w:r w:rsidRPr="00C43764">
          <w:rPr>
            <w:rStyle w:val="Hypertextovodkaz"/>
            <w:rFonts w:ascii="Cambria" w:eastAsia="Calibri" w:hAnsi="Cambria" w:cs="Times New Roman"/>
            <w:sz w:val="20"/>
            <w:szCs w:val="20"/>
            <w:lang w:val="en-US"/>
          </w:rPr>
          <w:t>https://www.diplomacy.edu/resources/general/evolution-diplomatic-privileges-and-immunities</w:t>
        </w:r>
      </w:hyperlink>
      <w:r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. </w:t>
      </w:r>
      <w:bookmarkStart w:id="8" w:name="_GoBack"/>
      <w:bookmarkEnd w:id="8"/>
    </w:p>
    <w:p w:rsidR="00EC022C" w:rsidRPr="00EC022C" w:rsidRDefault="00C43764" w:rsidP="00C43764">
      <w:pPr>
        <w:jc w:val="both"/>
        <w:rPr>
          <w:rFonts w:ascii="Cambria" w:hAnsi="Cambria"/>
          <w:b/>
          <w:bCs/>
          <w:sz w:val="20"/>
          <w:szCs w:val="20"/>
          <w:lang w:val="en-US"/>
        </w:rPr>
      </w:pPr>
      <w:bookmarkStart w:id="9" w:name="_Toc523466933"/>
      <w:r w:rsidRPr="00EC022C">
        <w:rPr>
          <w:rFonts w:ascii="Cambria" w:hAnsi="Cambria"/>
          <w:b/>
          <w:bCs/>
          <w:sz w:val="20"/>
          <w:szCs w:val="20"/>
          <w:lang w:val="en-US"/>
        </w:rPr>
        <w:lastRenderedPageBreak/>
        <w:t>USE OF FORCE</w:t>
      </w:r>
      <w:bookmarkEnd w:id="9"/>
    </w:p>
    <w:p w:rsidR="00EC022C" w:rsidRPr="00C43764" w:rsidRDefault="00EC022C" w:rsidP="00C43764">
      <w:pPr>
        <w:jc w:val="both"/>
        <w:rPr>
          <w:rFonts w:ascii="Cambria" w:eastAsia="Calibri" w:hAnsi="Cambria" w:cs="Times New Roman"/>
          <w:sz w:val="20"/>
          <w:szCs w:val="20"/>
        </w:rPr>
      </w:pPr>
      <w:bookmarkStart w:id="10" w:name="_Hlk526618335"/>
      <w:r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AQUINAS, T. </w:t>
      </w:r>
      <w:r w:rsidRPr="00C43764">
        <w:rPr>
          <w:rFonts w:ascii="Cambria" w:eastAsia="Calibri" w:hAnsi="Cambria" w:cs="Times New Roman"/>
          <w:i/>
          <w:sz w:val="20"/>
          <w:szCs w:val="20"/>
          <w:lang w:val="en-US"/>
        </w:rPr>
        <w:t>Summa Theologica</w:t>
      </w:r>
      <w:r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. Part II. English Translation by Fathers of the English Dominican Province. Available online at: Project Gutenberg at </w:t>
      </w:r>
      <w:hyperlink r:id="rId6" w:history="1">
        <w:r w:rsidRPr="00C43764">
          <w:rPr>
            <w:rFonts w:ascii="Cambria" w:eastAsia="Calibri" w:hAnsi="Cambria" w:cs="Times New Roman"/>
            <w:color w:val="0000FF"/>
            <w:sz w:val="20"/>
            <w:szCs w:val="20"/>
            <w:u w:val="single"/>
            <w:lang w:val="en-US"/>
          </w:rPr>
          <w:t>http://www.gutenberg.org/cache/epub/18755/pg18755-images.html</w:t>
        </w:r>
      </w:hyperlink>
      <w:r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 </w:t>
      </w:r>
      <w:bookmarkEnd w:id="10"/>
    </w:p>
    <w:p w:rsidR="00EC022C" w:rsidRPr="00C43764" w:rsidRDefault="00EC022C" w:rsidP="00C43764">
      <w:pPr>
        <w:jc w:val="both"/>
        <w:rPr>
          <w:rFonts w:ascii="Cambria" w:eastAsia="Calibri" w:hAnsi="Cambria" w:cs="Times New Roman"/>
          <w:color w:val="0000FF"/>
          <w:sz w:val="20"/>
          <w:szCs w:val="20"/>
          <w:u w:val="single"/>
        </w:rPr>
      </w:pPr>
      <w:proofErr w:type="gramStart"/>
      <w:r w:rsidRPr="00C43764">
        <w:rPr>
          <w:rFonts w:ascii="Cambria" w:eastAsia="Calibri" w:hAnsi="Cambria" w:cs="Times New Roman"/>
          <w:sz w:val="20"/>
          <w:szCs w:val="20"/>
        </w:rPr>
        <w:t>G</w:t>
      </w:r>
      <w:r w:rsidRPr="00C43764">
        <w:rPr>
          <w:rFonts w:ascii="Cambria" w:eastAsia="Calibri" w:hAnsi="Cambria" w:cs="Times New Roman"/>
          <w:sz w:val="20"/>
          <w:szCs w:val="20"/>
        </w:rPr>
        <w:t>ROTIUS,H.</w:t>
      </w:r>
      <w:proofErr w:type="gramEnd"/>
      <w:r w:rsidRPr="00C43764">
        <w:rPr>
          <w:rFonts w:ascii="Cambria" w:eastAsia="Calibri" w:hAnsi="Cambria" w:cs="Times New Roman"/>
          <w:sz w:val="20"/>
          <w:szCs w:val="20"/>
        </w:rPr>
        <w:t xml:space="preserve">  </w:t>
      </w:r>
      <w:proofErr w:type="spellStart"/>
      <w:r w:rsidRPr="00C43764">
        <w:rPr>
          <w:rFonts w:ascii="Cambria" w:eastAsia="Calibri" w:hAnsi="Cambria" w:cs="Times New Roman"/>
          <w:i/>
          <w:sz w:val="20"/>
          <w:szCs w:val="20"/>
        </w:rPr>
        <w:t>The</w:t>
      </w:r>
      <w:proofErr w:type="spellEnd"/>
      <w:r w:rsidRPr="00C43764">
        <w:rPr>
          <w:rFonts w:ascii="Cambria" w:eastAsia="Calibri" w:hAnsi="Cambria" w:cs="Times New Roman"/>
          <w:i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i/>
          <w:sz w:val="20"/>
          <w:szCs w:val="20"/>
        </w:rPr>
        <w:t>Rights</w:t>
      </w:r>
      <w:proofErr w:type="spellEnd"/>
      <w:r w:rsidRPr="00C43764">
        <w:rPr>
          <w:rFonts w:ascii="Cambria" w:eastAsia="Calibri" w:hAnsi="Cambria" w:cs="Times New Roman"/>
          <w:i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i/>
          <w:sz w:val="20"/>
          <w:szCs w:val="20"/>
        </w:rPr>
        <w:t>of</w:t>
      </w:r>
      <w:proofErr w:type="spellEnd"/>
      <w:r w:rsidRPr="00C43764">
        <w:rPr>
          <w:rFonts w:ascii="Cambria" w:eastAsia="Calibri" w:hAnsi="Cambria" w:cs="Times New Roman"/>
          <w:i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i/>
          <w:sz w:val="20"/>
          <w:szCs w:val="20"/>
        </w:rPr>
        <w:t>War</w:t>
      </w:r>
      <w:proofErr w:type="spellEnd"/>
      <w:r w:rsidRPr="00C43764">
        <w:rPr>
          <w:rFonts w:ascii="Cambria" w:eastAsia="Calibri" w:hAnsi="Cambria" w:cs="Times New Roman"/>
          <w:i/>
          <w:sz w:val="20"/>
          <w:szCs w:val="20"/>
        </w:rPr>
        <w:t xml:space="preserve"> and </w:t>
      </w:r>
      <w:proofErr w:type="spellStart"/>
      <w:r w:rsidRPr="00C43764">
        <w:rPr>
          <w:rFonts w:ascii="Cambria" w:eastAsia="Calibri" w:hAnsi="Cambria" w:cs="Times New Roman"/>
          <w:i/>
          <w:sz w:val="20"/>
          <w:szCs w:val="20"/>
        </w:rPr>
        <w:t>Peace</w:t>
      </w:r>
      <w:proofErr w:type="spellEnd"/>
      <w:r w:rsidRPr="00C43764">
        <w:rPr>
          <w:rFonts w:ascii="Cambria" w:eastAsia="Calibri" w:hAnsi="Cambria" w:cs="Times New Roman"/>
          <w:i/>
          <w:sz w:val="20"/>
          <w:szCs w:val="20"/>
        </w:rPr>
        <w:t>.</w:t>
      </w:r>
      <w:r w:rsidRPr="00C43764">
        <w:rPr>
          <w:rFonts w:ascii="Cambria" w:eastAsia="Calibri" w:hAnsi="Cambria" w:cs="Times New Roman"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Edited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 and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with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an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Introduction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 by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Tuck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, R. Vol. 2,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Liberty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Fund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, 2005,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Available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 online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at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: </w:t>
      </w:r>
      <w:hyperlink r:id="rId7" w:anchor="lf1032-02_mnt001" w:history="1">
        <w:r w:rsidRPr="00C43764">
          <w:rPr>
            <w:rFonts w:ascii="Cambria" w:eastAsia="Calibri" w:hAnsi="Cambria" w:cs="Times New Roman"/>
            <w:color w:val="0000FF"/>
            <w:sz w:val="20"/>
            <w:szCs w:val="20"/>
            <w:u w:val="single"/>
          </w:rPr>
          <w:t>http://oll.libertyfund.org/titles/1947#lf1032-02_mnt001</w:t>
        </w:r>
      </w:hyperlink>
      <w:r w:rsidRPr="00C43764">
        <w:rPr>
          <w:rFonts w:ascii="Cambria" w:eastAsia="Calibri" w:hAnsi="Cambria" w:cs="Times New Roman"/>
          <w:color w:val="0000FF"/>
          <w:sz w:val="20"/>
          <w:szCs w:val="20"/>
          <w:u w:val="single"/>
        </w:rPr>
        <w:t>.</w:t>
      </w:r>
    </w:p>
    <w:p w:rsidR="00EC022C" w:rsidRPr="00C43764" w:rsidRDefault="00EC022C" w:rsidP="00C43764">
      <w:pPr>
        <w:jc w:val="both"/>
        <w:rPr>
          <w:rFonts w:ascii="Cambria" w:eastAsia="Calibri" w:hAnsi="Cambria" w:cs="Times New Roman"/>
          <w:sz w:val="20"/>
          <w:szCs w:val="20"/>
        </w:rPr>
      </w:pPr>
      <w:r w:rsidRPr="00C43764">
        <w:rPr>
          <w:rFonts w:ascii="Cambria" w:eastAsia="Calibri" w:hAnsi="Cambria" w:cs="Times New Roman"/>
          <w:sz w:val="20"/>
          <w:szCs w:val="20"/>
        </w:rPr>
        <w:t xml:space="preserve">KRETZMER, D.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The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Inherent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Right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 to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Self-Defence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 and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Proportionality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 in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Jus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 Ad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Bellum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. </w:t>
      </w:r>
      <w:proofErr w:type="spellStart"/>
      <w:r w:rsidRPr="00C43764">
        <w:rPr>
          <w:rFonts w:ascii="Cambria" w:eastAsia="Calibri" w:hAnsi="Cambria" w:cs="Times New Roman"/>
          <w:i/>
          <w:sz w:val="20"/>
          <w:szCs w:val="20"/>
        </w:rPr>
        <w:t>The</w:t>
      </w:r>
      <w:proofErr w:type="spellEnd"/>
      <w:r w:rsidRPr="00C43764">
        <w:rPr>
          <w:rFonts w:ascii="Cambria" w:eastAsia="Calibri" w:hAnsi="Cambria" w:cs="Times New Roman"/>
          <w:i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i/>
          <w:sz w:val="20"/>
          <w:szCs w:val="20"/>
        </w:rPr>
        <w:t>European</w:t>
      </w:r>
      <w:proofErr w:type="spellEnd"/>
      <w:r w:rsidRPr="00C43764">
        <w:rPr>
          <w:rFonts w:ascii="Cambria" w:eastAsia="Calibri" w:hAnsi="Cambria" w:cs="Times New Roman"/>
          <w:i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i/>
          <w:sz w:val="20"/>
          <w:szCs w:val="20"/>
        </w:rPr>
        <w:t>Journal</w:t>
      </w:r>
      <w:proofErr w:type="spellEnd"/>
      <w:r w:rsidRPr="00C43764">
        <w:rPr>
          <w:rFonts w:ascii="Cambria" w:eastAsia="Calibri" w:hAnsi="Cambria" w:cs="Times New Roman"/>
          <w:i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i/>
          <w:sz w:val="20"/>
          <w:szCs w:val="20"/>
        </w:rPr>
        <w:t>of</w:t>
      </w:r>
      <w:proofErr w:type="spellEnd"/>
      <w:r w:rsidRPr="00C43764">
        <w:rPr>
          <w:rFonts w:ascii="Cambria" w:eastAsia="Calibri" w:hAnsi="Cambria" w:cs="Times New Roman"/>
          <w:i/>
          <w:sz w:val="20"/>
          <w:szCs w:val="20"/>
        </w:rPr>
        <w:t xml:space="preserve"> International </w:t>
      </w:r>
      <w:proofErr w:type="spellStart"/>
      <w:r w:rsidRPr="00C43764">
        <w:rPr>
          <w:rFonts w:ascii="Cambria" w:eastAsia="Calibri" w:hAnsi="Cambria" w:cs="Times New Roman"/>
          <w:i/>
          <w:sz w:val="20"/>
          <w:szCs w:val="20"/>
        </w:rPr>
        <w:t>Law</w:t>
      </w:r>
      <w:proofErr w:type="spellEnd"/>
      <w:r w:rsidRPr="00C43764">
        <w:rPr>
          <w:rFonts w:ascii="Cambria" w:eastAsia="Calibri" w:hAnsi="Cambria" w:cs="Times New Roman"/>
          <w:i/>
          <w:sz w:val="20"/>
          <w:szCs w:val="20"/>
        </w:rPr>
        <w:t xml:space="preserve">, </w:t>
      </w:r>
      <w:r w:rsidRPr="00C43764">
        <w:rPr>
          <w:rFonts w:ascii="Cambria" w:eastAsia="Calibri" w:hAnsi="Cambria" w:cs="Times New Roman"/>
          <w:sz w:val="20"/>
          <w:szCs w:val="20"/>
        </w:rPr>
        <w:t>2013, Vol. 24, No. 1</w:t>
      </w:r>
      <w:r w:rsidRPr="00C43764">
        <w:rPr>
          <w:rFonts w:ascii="Cambria" w:eastAsia="Calibri" w:hAnsi="Cambria" w:cs="Times New Roman"/>
          <w:sz w:val="20"/>
          <w:szCs w:val="20"/>
        </w:rPr>
        <w:t>.</w:t>
      </w:r>
    </w:p>
    <w:p w:rsidR="00C83F98" w:rsidRPr="00C43764" w:rsidRDefault="00C83F98" w:rsidP="00C43764">
      <w:pPr>
        <w:jc w:val="both"/>
        <w:rPr>
          <w:rFonts w:ascii="Cambria" w:eastAsia="Calibri" w:hAnsi="Cambria" w:cs="Times New Roman"/>
          <w:sz w:val="20"/>
          <w:szCs w:val="20"/>
        </w:rPr>
      </w:pPr>
      <w:r w:rsidRPr="00C43764">
        <w:rPr>
          <w:rFonts w:ascii="Cambria" w:eastAsia="Calibri" w:hAnsi="Cambria" w:cs="Times New Roman"/>
          <w:sz w:val="20"/>
          <w:szCs w:val="20"/>
        </w:rPr>
        <w:t>RUYS, T</w:t>
      </w:r>
      <w:r w:rsidR="00C43764" w:rsidRPr="00C43764">
        <w:rPr>
          <w:rFonts w:ascii="Cambria" w:eastAsia="Calibri" w:hAnsi="Cambria" w:cs="Times New Roman"/>
          <w:sz w:val="20"/>
          <w:szCs w:val="20"/>
        </w:rPr>
        <w:t xml:space="preserve">. </w:t>
      </w:r>
      <w:r w:rsidRPr="00C43764">
        <w:rPr>
          <w:rFonts w:ascii="Cambria" w:eastAsia="Calibri" w:hAnsi="Cambria" w:cs="Times New Roman"/>
          <w:sz w:val="20"/>
          <w:szCs w:val="20"/>
        </w:rPr>
        <w:t xml:space="preserve">CORTEN, O, HOFER,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A</w:t>
      </w:r>
      <w:r w:rsidR="00C43764" w:rsidRPr="00C43764">
        <w:rPr>
          <w:rFonts w:ascii="Cambria" w:eastAsia="Calibri" w:hAnsi="Cambria" w:cs="Times New Roman"/>
          <w:sz w:val="20"/>
          <w:szCs w:val="20"/>
        </w:rPr>
        <w:t>.</w:t>
      </w:r>
      <w:r w:rsidRPr="00533851">
        <w:rPr>
          <w:rFonts w:ascii="Cambria" w:eastAsia="Calibri" w:hAnsi="Cambria" w:cs="Times New Roman"/>
          <w:i/>
          <w:sz w:val="20"/>
          <w:szCs w:val="20"/>
        </w:rPr>
        <w:t>The</w:t>
      </w:r>
      <w:proofErr w:type="spellEnd"/>
      <w:r w:rsidRPr="00533851">
        <w:rPr>
          <w:rFonts w:ascii="Cambria" w:eastAsia="Calibri" w:hAnsi="Cambria" w:cs="Times New Roman"/>
          <w:i/>
          <w:sz w:val="20"/>
          <w:szCs w:val="20"/>
        </w:rPr>
        <w:t xml:space="preserve"> use </w:t>
      </w:r>
      <w:proofErr w:type="spellStart"/>
      <w:r w:rsidRPr="00533851">
        <w:rPr>
          <w:rFonts w:ascii="Cambria" w:eastAsia="Calibri" w:hAnsi="Cambria" w:cs="Times New Roman"/>
          <w:i/>
          <w:sz w:val="20"/>
          <w:szCs w:val="20"/>
        </w:rPr>
        <w:t>of</w:t>
      </w:r>
      <w:proofErr w:type="spellEnd"/>
      <w:r w:rsidRPr="00533851">
        <w:rPr>
          <w:rFonts w:ascii="Cambria" w:eastAsia="Calibri" w:hAnsi="Cambria" w:cs="Times New Roman"/>
          <w:i/>
          <w:sz w:val="20"/>
          <w:szCs w:val="20"/>
        </w:rPr>
        <w:t xml:space="preserve"> </w:t>
      </w:r>
      <w:proofErr w:type="spellStart"/>
      <w:r w:rsidRPr="00533851">
        <w:rPr>
          <w:rFonts w:ascii="Cambria" w:eastAsia="Calibri" w:hAnsi="Cambria" w:cs="Times New Roman"/>
          <w:i/>
          <w:sz w:val="20"/>
          <w:szCs w:val="20"/>
        </w:rPr>
        <w:t>force</w:t>
      </w:r>
      <w:proofErr w:type="spellEnd"/>
      <w:r w:rsidRPr="00533851">
        <w:rPr>
          <w:rFonts w:ascii="Cambria" w:eastAsia="Calibri" w:hAnsi="Cambria" w:cs="Times New Roman"/>
          <w:i/>
          <w:sz w:val="20"/>
          <w:szCs w:val="20"/>
        </w:rPr>
        <w:t xml:space="preserve"> in </w:t>
      </w:r>
      <w:proofErr w:type="spellStart"/>
      <w:r w:rsidRPr="00533851">
        <w:rPr>
          <w:rFonts w:ascii="Cambria" w:eastAsia="Calibri" w:hAnsi="Cambria" w:cs="Times New Roman"/>
          <w:i/>
          <w:sz w:val="20"/>
          <w:szCs w:val="20"/>
        </w:rPr>
        <w:t>international</w:t>
      </w:r>
      <w:proofErr w:type="spellEnd"/>
      <w:r w:rsidRPr="00533851">
        <w:rPr>
          <w:rFonts w:ascii="Cambria" w:eastAsia="Calibri" w:hAnsi="Cambria" w:cs="Times New Roman"/>
          <w:i/>
          <w:sz w:val="20"/>
          <w:szCs w:val="20"/>
        </w:rPr>
        <w:t xml:space="preserve"> </w:t>
      </w:r>
      <w:proofErr w:type="spellStart"/>
      <w:r w:rsidRPr="00533851">
        <w:rPr>
          <w:rFonts w:ascii="Cambria" w:eastAsia="Calibri" w:hAnsi="Cambria" w:cs="Times New Roman"/>
          <w:i/>
          <w:sz w:val="20"/>
          <w:szCs w:val="20"/>
        </w:rPr>
        <w:t>law</w:t>
      </w:r>
      <w:proofErr w:type="spellEnd"/>
      <w:r w:rsidRPr="00533851">
        <w:rPr>
          <w:rFonts w:ascii="Cambria" w:eastAsia="Calibri" w:hAnsi="Cambria" w:cs="Times New Roman"/>
          <w:i/>
          <w:sz w:val="20"/>
          <w:szCs w:val="20"/>
        </w:rPr>
        <w:t>: a case-</w:t>
      </w:r>
      <w:proofErr w:type="spellStart"/>
      <w:r w:rsidRPr="00533851">
        <w:rPr>
          <w:rFonts w:ascii="Cambria" w:eastAsia="Calibri" w:hAnsi="Cambria" w:cs="Times New Roman"/>
          <w:i/>
          <w:sz w:val="20"/>
          <w:szCs w:val="20"/>
        </w:rPr>
        <w:t>based</w:t>
      </w:r>
      <w:proofErr w:type="spellEnd"/>
      <w:r w:rsidRPr="00533851">
        <w:rPr>
          <w:rFonts w:ascii="Cambria" w:eastAsia="Calibri" w:hAnsi="Cambria" w:cs="Times New Roman"/>
          <w:i/>
          <w:sz w:val="20"/>
          <w:szCs w:val="20"/>
        </w:rPr>
        <w:t xml:space="preserve"> </w:t>
      </w:r>
      <w:proofErr w:type="spellStart"/>
      <w:r w:rsidRPr="00533851">
        <w:rPr>
          <w:rFonts w:ascii="Cambria" w:eastAsia="Calibri" w:hAnsi="Cambria" w:cs="Times New Roman"/>
          <w:i/>
          <w:sz w:val="20"/>
          <w:szCs w:val="20"/>
        </w:rPr>
        <w:t>approach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.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First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edition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. Oxford: Oxford University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Press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>, 2018</w:t>
      </w:r>
      <w:r w:rsidR="00C43764" w:rsidRPr="00C43764">
        <w:rPr>
          <w:rFonts w:ascii="Cambria" w:eastAsia="Calibri" w:hAnsi="Cambria" w:cs="Times New Roman"/>
          <w:sz w:val="20"/>
          <w:szCs w:val="20"/>
        </w:rPr>
        <w:t>.</w:t>
      </w:r>
    </w:p>
    <w:p w:rsidR="00C43764" w:rsidRDefault="00C43764" w:rsidP="00C43764">
      <w:pPr>
        <w:jc w:val="both"/>
        <w:rPr>
          <w:rFonts w:ascii="Cambria" w:eastAsia="Calibri" w:hAnsi="Cambria" w:cs="Times New Roman"/>
          <w:sz w:val="20"/>
          <w:szCs w:val="20"/>
        </w:rPr>
      </w:pPr>
      <w:r w:rsidRPr="00C43764">
        <w:rPr>
          <w:rFonts w:ascii="Cambria" w:eastAsia="Calibri" w:hAnsi="Cambria" w:cs="Times New Roman"/>
          <w:sz w:val="20"/>
          <w:szCs w:val="20"/>
        </w:rPr>
        <w:t xml:space="preserve">GILL,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Terry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,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ed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. a FLECK, Dieter,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ed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>. </w:t>
      </w:r>
      <w:proofErr w:type="spellStart"/>
      <w:r w:rsidRPr="00C43764">
        <w:rPr>
          <w:rFonts w:ascii="Cambria" w:eastAsia="Calibri" w:hAnsi="Cambria" w:cs="Times New Roman"/>
          <w:i/>
          <w:iCs/>
          <w:sz w:val="20"/>
          <w:szCs w:val="20"/>
        </w:rPr>
        <w:t>The</w:t>
      </w:r>
      <w:proofErr w:type="spellEnd"/>
      <w:r w:rsidRPr="00C43764">
        <w:rPr>
          <w:rFonts w:ascii="Cambria" w:eastAsia="Calibri" w:hAnsi="Cambria" w:cs="Times New Roman"/>
          <w:i/>
          <w:iCs/>
          <w:sz w:val="20"/>
          <w:szCs w:val="20"/>
        </w:rPr>
        <w:t xml:space="preserve"> handbook </w:t>
      </w:r>
      <w:proofErr w:type="spellStart"/>
      <w:r w:rsidRPr="00C43764">
        <w:rPr>
          <w:rFonts w:ascii="Cambria" w:eastAsia="Calibri" w:hAnsi="Cambria" w:cs="Times New Roman"/>
          <w:i/>
          <w:iCs/>
          <w:sz w:val="20"/>
          <w:szCs w:val="20"/>
        </w:rPr>
        <w:t>of</w:t>
      </w:r>
      <w:proofErr w:type="spellEnd"/>
      <w:r w:rsidRPr="00C43764">
        <w:rPr>
          <w:rFonts w:ascii="Cambria" w:eastAsia="Calibri" w:hAnsi="Cambria" w:cs="Times New Roman"/>
          <w:i/>
          <w:iCs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i/>
          <w:iCs/>
          <w:sz w:val="20"/>
          <w:szCs w:val="20"/>
        </w:rPr>
        <w:t>the</w:t>
      </w:r>
      <w:proofErr w:type="spellEnd"/>
      <w:r w:rsidRPr="00C43764">
        <w:rPr>
          <w:rFonts w:ascii="Cambria" w:eastAsia="Calibri" w:hAnsi="Cambria" w:cs="Times New Roman"/>
          <w:i/>
          <w:iCs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i/>
          <w:iCs/>
          <w:sz w:val="20"/>
          <w:szCs w:val="20"/>
        </w:rPr>
        <w:t>international</w:t>
      </w:r>
      <w:proofErr w:type="spellEnd"/>
      <w:r w:rsidRPr="00C43764">
        <w:rPr>
          <w:rFonts w:ascii="Cambria" w:eastAsia="Calibri" w:hAnsi="Cambria" w:cs="Times New Roman"/>
          <w:i/>
          <w:iCs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i/>
          <w:iCs/>
          <w:sz w:val="20"/>
          <w:szCs w:val="20"/>
        </w:rPr>
        <w:t>law</w:t>
      </w:r>
      <w:proofErr w:type="spellEnd"/>
      <w:r w:rsidRPr="00C43764">
        <w:rPr>
          <w:rFonts w:ascii="Cambria" w:eastAsia="Calibri" w:hAnsi="Cambria" w:cs="Times New Roman"/>
          <w:i/>
          <w:iCs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i/>
          <w:iCs/>
          <w:sz w:val="20"/>
          <w:szCs w:val="20"/>
        </w:rPr>
        <w:t>of</w:t>
      </w:r>
      <w:proofErr w:type="spellEnd"/>
      <w:r w:rsidRPr="00C43764">
        <w:rPr>
          <w:rFonts w:ascii="Cambria" w:eastAsia="Calibri" w:hAnsi="Cambria" w:cs="Times New Roman"/>
          <w:i/>
          <w:iCs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i/>
          <w:iCs/>
          <w:sz w:val="20"/>
          <w:szCs w:val="20"/>
        </w:rPr>
        <w:t>military</w:t>
      </w:r>
      <w:proofErr w:type="spellEnd"/>
      <w:r w:rsidRPr="00C43764">
        <w:rPr>
          <w:rFonts w:ascii="Cambria" w:eastAsia="Calibri" w:hAnsi="Cambria" w:cs="Times New Roman"/>
          <w:i/>
          <w:iCs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i/>
          <w:iCs/>
          <w:sz w:val="20"/>
          <w:szCs w:val="20"/>
        </w:rPr>
        <w:t>operations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. Second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edition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 xml:space="preserve">. Oxford: Oxford University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Press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>, 2017.</w:t>
      </w:r>
    </w:p>
    <w:p w:rsidR="00533851" w:rsidRPr="00C43764" w:rsidRDefault="00533851" w:rsidP="00C43764">
      <w:pPr>
        <w:jc w:val="both"/>
        <w:rPr>
          <w:rFonts w:ascii="Cambria" w:eastAsia="Calibri" w:hAnsi="Cambria" w:cs="Times New Roman"/>
          <w:sz w:val="20"/>
          <w:szCs w:val="20"/>
        </w:rPr>
      </w:pPr>
      <w:r w:rsidRPr="00533851">
        <w:rPr>
          <w:rFonts w:ascii="Cambria" w:eastAsia="Calibri" w:hAnsi="Cambria" w:cs="Times New Roman"/>
          <w:sz w:val="20"/>
          <w:szCs w:val="20"/>
        </w:rPr>
        <w:t xml:space="preserve">KACZOROWSKA, A. </w:t>
      </w:r>
      <w:r w:rsidRPr="00533851">
        <w:rPr>
          <w:rFonts w:ascii="Cambria" w:eastAsia="Calibri" w:hAnsi="Cambria" w:cs="Times New Roman"/>
          <w:i/>
          <w:sz w:val="20"/>
          <w:szCs w:val="20"/>
        </w:rPr>
        <w:t xml:space="preserve">Public International </w:t>
      </w:r>
      <w:proofErr w:type="spellStart"/>
      <w:r w:rsidRPr="00533851">
        <w:rPr>
          <w:rFonts w:ascii="Cambria" w:eastAsia="Calibri" w:hAnsi="Cambria" w:cs="Times New Roman"/>
          <w:i/>
          <w:sz w:val="20"/>
          <w:szCs w:val="20"/>
        </w:rPr>
        <w:t>Law</w:t>
      </w:r>
      <w:proofErr w:type="spellEnd"/>
      <w:r w:rsidRPr="00533851">
        <w:rPr>
          <w:rFonts w:ascii="Cambria" w:eastAsia="Calibri" w:hAnsi="Cambria" w:cs="Times New Roman"/>
          <w:sz w:val="20"/>
          <w:szCs w:val="20"/>
        </w:rPr>
        <w:t xml:space="preserve">. 4th </w:t>
      </w:r>
      <w:proofErr w:type="spellStart"/>
      <w:r w:rsidRPr="00533851">
        <w:rPr>
          <w:rFonts w:ascii="Cambria" w:eastAsia="Calibri" w:hAnsi="Cambria" w:cs="Times New Roman"/>
          <w:sz w:val="20"/>
          <w:szCs w:val="20"/>
        </w:rPr>
        <w:t>ed</w:t>
      </w:r>
      <w:proofErr w:type="spellEnd"/>
      <w:r w:rsidRPr="00533851">
        <w:rPr>
          <w:rFonts w:ascii="Cambria" w:eastAsia="Calibri" w:hAnsi="Cambria" w:cs="Times New Roman"/>
          <w:sz w:val="20"/>
          <w:szCs w:val="20"/>
        </w:rPr>
        <w:t xml:space="preserve">. New York: </w:t>
      </w:r>
      <w:proofErr w:type="spellStart"/>
      <w:r w:rsidRPr="00533851">
        <w:rPr>
          <w:rFonts w:ascii="Cambria" w:eastAsia="Calibri" w:hAnsi="Cambria" w:cs="Times New Roman"/>
          <w:sz w:val="20"/>
          <w:szCs w:val="20"/>
        </w:rPr>
        <w:t>Routledge</w:t>
      </w:r>
      <w:proofErr w:type="spellEnd"/>
      <w:r w:rsidRPr="00533851">
        <w:rPr>
          <w:rFonts w:ascii="Cambria" w:eastAsia="Calibri" w:hAnsi="Cambria" w:cs="Times New Roman"/>
          <w:sz w:val="20"/>
          <w:szCs w:val="20"/>
        </w:rPr>
        <w:t xml:space="preserve">, 2010. </w:t>
      </w:r>
      <w:proofErr w:type="spellStart"/>
      <w:r w:rsidRPr="00533851">
        <w:rPr>
          <w:rFonts w:ascii="Cambria" w:eastAsia="Calibri" w:hAnsi="Cambria" w:cs="Times New Roman"/>
          <w:sz w:val="20"/>
          <w:szCs w:val="20"/>
        </w:rPr>
        <w:t>Chapter</w:t>
      </w:r>
      <w:proofErr w:type="spellEnd"/>
      <w:r w:rsidRPr="00533851">
        <w:rPr>
          <w:rFonts w:ascii="Cambria" w:eastAsia="Calibri" w:hAnsi="Cambria" w:cs="Times New Roman"/>
          <w:sz w:val="20"/>
          <w:szCs w:val="20"/>
        </w:rPr>
        <w:t xml:space="preserve"> 14.</w:t>
      </w:r>
    </w:p>
    <w:p w:rsidR="00EC022C" w:rsidRPr="00C43764" w:rsidRDefault="00C43764" w:rsidP="00C43764">
      <w:pPr>
        <w:jc w:val="both"/>
        <w:rPr>
          <w:rFonts w:ascii="Cambria" w:hAnsi="Cambria"/>
          <w:b/>
          <w:sz w:val="20"/>
          <w:szCs w:val="20"/>
          <w:lang w:val="en-US"/>
        </w:rPr>
      </w:pPr>
      <w:r w:rsidRPr="00C43764">
        <w:rPr>
          <w:rFonts w:ascii="Cambria" w:hAnsi="Cambria"/>
          <w:b/>
          <w:sz w:val="20"/>
          <w:szCs w:val="20"/>
          <w:lang w:val="en-US"/>
        </w:rPr>
        <w:t>STATE RESPONSIBILITY</w:t>
      </w:r>
    </w:p>
    <w:p w:rsidR="00C43764" w:rsidRDefault="00C83F98" w:rsidP="00C43764">
      <w:pPr>
        <w:jc w:val="both"/>
        <w:rPr>
          <w:rFonts w:ascii="Cambria" w:eastAsia="Calibri" w:hAnsi="Cambria" w:cs="Times New Roman"/>
          <w:sz w:val="20"/>
          <w:szCs w:val="20"/>
          <w:lang w:val="en-US"/>
        </w:rPr>
      </w:pPr>
      <w:r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CRAWFORD, J. </w:t>
      </w:r>
      <w:r w:rsidRPr="00C43764">
        <w:rPr>
          <w:rFonts w:ascii="Cambria" w:eastAsia="Calibri" w:hAnsi="Cambria" w:cs="Times New Roman"/>
          <w:i/>
          <w:sz w:val="20"/>
          <w:szCs w:val="20"/>
          <w:lang w:val="en-US"/>
        </w:rPr>
        <w:t xml:space="preserve">State Responsibility: The General Part. </w:t>
      </w:r>
      <w:r w:rsidRPr="00C43764">
        <w:rPr>
          <w:rFonts w:ascii="Cambria" w:eastAsia="Calibri" w:hAnsi="Cambria" w:cs="Times New Roman"/>
          <w:sz w:val="20"/>
          <w:szCs w:val="20"/>
          <w:lang w:val="en-US"/>
        </w:rPr>
        <w:t>Cambridge: Cambridge University Press, 2013</w:t>
      </w:r>
      <w:r w:rsidRPr="00C43764">
        <w:rPr>
          <w:rFonts w:ascii="Cambria" w:eastAsia="Calibri" w:hAnsi="Cambria" w:cs="Times New Roman"/>
          <w:sz w:val="20"/>
          <w:szCs w:val="20"/>
          <w:lang w:val="en-US"/>
        </w:rPr>
        <w:t>.</w:t>
      </w:r>
    </w:p>
    <w:p w:rsidR="00C83F98" w:rsidRPr="00C83F98" w:rsidRDefault="00C43764" w:rsidP="00C43764">
      <w:pPr>
        <w:jc w:val="both"/>
        <w:rPr>
          <w:rFonts w:ascii="Cambria" w:eastAsia="Times New Roman" w:hAnsi="Cambria" w:cs="Times New Roman"/>
          <w:b/>
          <w:bCs/>
          <w:kern w:val="36"/>
          <w:sz w:val="20"/>
          <w:szCs w:val="20"/>
          <w:lang w:val="en-US" w:eastAsia="cs-CZ"/>
        </w:rPr>
      </w:pPr>
      <w:r w:rsidRPr="00C43764">
        <w:rPr>
          <w:rFonts w:ascii="Cambria" w:eastAsia="Times New Roman" w:hAnsi="Cambria" w:cs="Times New Roman"/>
          <w:b/>
          <w:bCs/>
          <w:kern w:val="36"/>
          <w:sz w:val="20"/>
          <w:szCs w:val="20"/>
          <w:lang w:val="en-US" w:eastAsia="cs-CZ"/>
        </w:rPr>
        <w:t>HU</w:t>
      </w:r>
      <w:r w:rsidRPr="00C83F98">
        <w:rPr>
          <w:rFonts w:ascii="Cambria" w:eastAsia="Times New Roman" w:hAnsi="Cambria" w:cs="Times New Roman"/>
          <w:b/>
          <w:bCs/>
          <w:kern w:val="36"/>
          <w:sz w:val="20"/>
          <w:szCs w:val="20"/>
          <w:lang w:val="en-US" w:eastAsia="cs-CZ"/>
        </w:rPr>
        <w:t>MANITARIAN LAW</w:t>
      </w:r>
    </w:p>
    <w:p w:rsidR="00C83F98" w:rsidRPr="00C43764" w:rsidRDefault="00C83F98" w:rsidP="00C43764">
      <w:pPr>
        <w:jc w:val="both"/>
        <w:rPr>
          <w:rFonts w:ascii="Cambria" w:eastAsia="Calibri" w:hAnsi="Cambria" w:cs="Times New Roman"/>
          <w:sz w:val="20"/>
          <w:szCs w:val="20"/>
          <w:lang w:val="en-US"/>
        </w:rPr>
      </w:pPr>
      <w:r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ROGERS, A.P.V. </w:t>
      </w:r>
      <w:r w:rsidRPr="00C43764">
        <w:rPr>
          <w:rFonts w:ascii="Cambria" w:eastAsia="Calibri" w:hAnsi="Cambria" w:cs="Times New Roman"/>
          <w:i/>
          <w:sz w:val="20"/>
          <w:szCs w:val="20"/>
          <w:lang w:val="en-US"/>
        </w:rPr>
        <w:t>Law on the battlefield.</w:t>
      </w:r>
      <w:r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 2</w:t>
      </w:r>
      <w:r w:rsidRPr="00C43764">
        <w:rPr>
          <w:rFonts w:ascii="Cambria" w:eastAsia="Calibri" w:hAnsi="Cambria" w:cs="Times New Roman"/>
          <w:sz w:val="20"/>
          <w:szCs w:val="20"/>
          <w:vertAlign w:val="superscript"/>
          <w:lang w:val="en-US"/>
        </w:rPr>
        <w:t>nd</w:t>
      </w:r>
      <w:r w:rsidRPr="00C43764">
        <w:rPr>
          <w:rFonts w:ascii="Cambria" w:eastAsia="Calibri" w:hAnsi="Cambria" w:cs="Times New Roman"/>
          <w:sz w:val="20"/>
          <w:szCs w:val="20"/>
          <w:lang w:val="en-US"/>
        </w:rPr>
        <w:t xml:space="preserve"> ed. Manchester: Juris Publishing. 2004</w:t>
      </w:r>
      <w:r w:rsidRPr="00C43764">
        <w:rPr>
          <w:rFonts w:ascii="Cambria" w:eastAsia="Calibri" w:hAnsi="Cambria" w:cs="Times New Roman"/>
          <w:sz w:val="20"/>
          <w:szCs w:val="20"/>
          <w:lang w:val="en-US"/>
        </w:rPr>
        <w:t>.</w:t>
      </w:r>
    </w:p>
    <w:p w:rsidR="00C83F98" w:rsidRDefault="00C83F98" w:rsidP="00C43764">
      <w:pPr>
        <w:jc w:val="both"/>
        <w:rPr>
          <w:rFonts w:ascii="Cambria" w:eastAsia="Calibri" w:hAnsi="Cambria" w:cs="Times New Roman"/>
          <w:sz w:val="20"/>
          <w:szCs w:val="20"/>
        </w:rPr>
      </w:pPr>
      <w:bookmarkStart w:id="11" w:name="_Hlk526686320"/>
      <w:r w:rsidRPr="00C43764">
        <w:rPr>
          <w:rFonts w:ascii="Cambria" w:eastAsia="Calibri" w:hAnsi="Cambria" w:cs="Times New Roman"/>
          <w:sz w:val="20"/>
          <w:szCs w:val="20"/>
        </w:rPr>
        <w:t xml:space="preserve">DINSTEIN, Y. </w:t>
      </w:r>
      <w:proofErr w:type="spellStart"/>
      <w:r w:rsidRPr="00C43764">
        <w:rPr>
          <w:rFonts w:ascii="Cambria" w:eastAsia="Calibri" w:hAnsi="Cambria" w:cs="Times New Roman"/>
          <w:i/>
          <w:sz w:val="20"/>
          <w:szCs w:val="20"/>
        </w:rPr>
        <w:t>The</w:t>
      </w:r>
      <w:proofErr w:type="spellEnd"/>
      <w:r w:rsidRPr="00C43764">
        <w:rPr>
          <w:rFonts w:ascii="Cambria" w:eastAsia="Calibri" w:hAnsi="Cambria" w:cs="Times New Roman"/>
          <w:i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i/>
          <w:sz w:val="20"/>
          <w:szCs w:val="20"/>
        </w:rPr>
        <w:t>Conduct</w:t>
      </w:r>
      <w:proofErr w:type="spellEnd"/>
      <w:r w:rsidRPr="00C43764">
        <w:rPr>
          <w:rFonts w:ascii="Cambria" w:eastAsia="Calibri" w:hAnsi="Cambria" w:cs="Times New Roman"/>
          <w:i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i/>
          <w:sz w:val="20"/>
          <w:szCs w:val="20"/>
        </w:rPr>
        <w:t>of</w:t>
      </w:r>
      <w:proofErr w:type="spellEnd"/>
      <w:r w:rsidRPr="00C43764">
        <w:rPr>
          <w:rFonts w:ascii="Cambria" w:eastAsia="Calibri" w:hAnsi="Cambria" w:cs="Times New Roman"/>
          <w:i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i/>
          <w:sz w:val="20"/>
          <w:szCs w:val="20"/>
        </w:rPr>
        <w:t>Hostilities</w:t>
      </w:r>
      <w:proofErr w:type="spellEnd"/>
      <w:r w:rsidRPr="00C43764">
        <w:rPr>
          <w:rFonts w:ascii="Cambria" w:eastAsia="Calibri" w:hAnsi="Cambria" w:cs="Times New Roman"/>
          <w:i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i/>
          <w:sz w:val="20"/>
          <w:szCs w:val="20"/>
        </w:rPr>
        <w:t>under</w:t>
      </w:r>
      <w:proofErr w:type="spellEnd"/>
      <w:r w:rsidRPr="00C43764">
        <w:rPr>
          <w:rFonts w:ascii="Cambria" w:eastAsia="Calibri" w:hAnsi="Cambria" w:cs="Times New Roman"/>
          <w:i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i/>
          <w:sz w:val="20"/>
          <w:szCs w:val="20"/>
        </w:rPr>
        <w:t>the</w:t>
      </w:r>
      <w:proofErr w:type="spellEnd"/>
      <w:r w:rsidRPr="00C43764">
        <w:rPr>
          <w:rFonts w:ascii="Cambria" w:eastAsia="Calibri" w:hAnsi="Cambria" w:cs="Times New Roman"/>
          <w:i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i/>
          <w:sz w:val="20"/>
          <w:szCs w:val="20"/>
        </w:rPr>
        <w:t>Law</w:t>
      </w:r>
      <w:proofErr w:type="spellEnd"/>
      <w:r w:rsidRPr="00C43764">
        <w:rPr>
          <w:rFonts w:ascii="Cambria" w:eastAsia="Calibri" w:hAnsi="Cambria" w:cs="Times New Roman"/>
          <w:i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i/>
          <w:sz w:val="20"/>
          <w:szCs w:val="20"/>
        </w:rPr>
        <w:t>of</w:t>
      </w:r>
      <w:proofErr w:type="spellEnd"/>
      <w:r w:rsidRPr="00C43764">
        <w:rPr>
          <w:rFonts w:ascii="Cambria" w:eastAsia="Calibri" w:hAnsi="Cambria" w:cs="Times New Roman"/>
          <w:i/>
          <w:sz w:val="20"/>
          <w:szCs w:val="20"/>
        </w:rPr>
        <w:t xml:space="preserve"> International </w:t>
      </w:r>
      <w:proofErr w:type="spellStart"/>
      <w:r w:rsidRPr="00C43764">
        <w:rPr>
          <w:rFonts w:ascii="Cambria" w:eastAsia="Calibri" w:hAnsi="Cambria" w:cs="Times New Roman"/>
          <w:i/>
          <w:sz w:val="20"/>
          <w:szCs w:val="20"/>
        </w:rPr>
        <w:t>Armed</w:t>
      </w:r>
      <w:proofErr w:type="spellEnd"/>
      <w:r w:rsidRPr="00C43764">
        <w:rPr>
          <w:rFonts w:ascii="Cambria" w:eastAsia="Calibri" w:hAnsi="Cambria" w:cs="Times New Roman"/>
          <w:i/>
          <w:sz w:val="20"/>
          <w:szCs w:val="20"/>
        </w:rPr>
        <w:t xml:space="preserve"> </w:t>
      </w:r>
      <w:proofErr w:type="spellStart"/>
      <w:r w:rsidRPr="00C43764">
        <w:rPr>
          <w:rFonts w:ascii="Cambria" w:eastAsia="Calibri" w:hAnsi="Cambria" w:cs="Times New Roman"/>
          <w:i/>
          <w:sz w:val="20"/>
          <w:szCs w:val="20"/>
        </w:rPr>
        <w:t>Conflict</w:t>
      </w:r>
      <w:proofErr w:type="spellEnd"/>
      <w:r w:rsidRPr="00C43764">
        <w:rPr>
          <w:rFonts w:ascii="Cambria" w:eastAsia="Calibri" w:hAnsi="Cambria" w:cs="Times New Roman"/>
          <w:i/>
          <w:sz w:val="20"/>
          <w:szCs w:val="20"/>
        </w:rPr>
        <w:t xml:space="preserve">. </w:t>
      </w:r>
      <w:r w:rsidRPr="00C43764">
        <w:rPr>
          <w:rFonts w:ascii="Cambria" w:eastAsia="Calibri" w:hAnsi="Cambria" w:cs="Times New Roman"/>
          <w:sz w:val="20"/>
          <w:szCs w:val="20"/>
        </w:rPr>
        <w:t xml:space="preserve">Cambridge: Cambridge University </w:t>
      </w:r>
      <w:proofErr w:type="spellStart"/>
      <w:r w:rsidRPr="00C43764">
        <w:rPr>
          <w:rFonts w:ascii="Cambria" w:eastAsia="Calibri" w:hAnsi="Cambria" w:cs="Times New Roman"/>
          <w:sz w:val="20"/>
          <w:szCs w:val="20"/>
        </w:rPr>
        <w:t>Press</w:t>
      </w:r>
      <w:proofErr w:type="spellEnd"/>
      <w:r w:rsidRPr="00C43764">
        <w:rPr>
          <w:rFonts w:ascii="Cambria" w:eastAsia="Calibri" w:hAnsi="Cambria" w:cs="Times New Roman"/>
          <w:sz w:val="20"/>
          <w:szCs w:val="20"/>
        </w:rPr>
        <w:t>. 2004</w:t>
      </w:r>
      <w:bookmarkEnd w:id="11"/>
      <w:r w:rsidRPr="00C43764">
        <w:rPr>
          <w:rFonts w:ascii="Cambria" w:eastAsia="Calibri" w:hAnsi="Cambria" w:cs="Times New Roman"/>
          <w:sz w:val="20"/>
          <w:szCs w:val="20"/>
        </w:rPr>
        <w:t>.</w:t>
      </w:r>
    </w:p>
    <w:p w:rsidR="00533851" w:rsidRPr="00C43764" w:rsidRDefault="00533851" w:rsidP="00C43764">
      <w:pPr>
        <w:jc w:val="both"/>
        <w:rPr>
          <w:rFonts w:ascii="Cambria" w:eastAsia="Calibri" w:hAnsi="Cambria" w:cs="Times New Roman"/>
          <w:sz w:val="20"/>
          <w:szCs w:val="20"/>
        </w:rPr>
      </w:pPr>
      <w:r w:rsidRPr="00533851">
        <w:rPr>
          <w:rFonts w:ascii="Cambria" w:eastAsia="Calibri" w:hAnsi="Cambria" w:cs="Times New Roman"/>
          <w:sz w:val="20"/>
          <w:szCs w:val="20"/>
        </w:rPr>
        <w:t xml:space="preserve">KACZOROWSKA, A. </w:t>
      </w:r>
      <w:r w:rsidRPr="00533851">
        <w:rPr>
          <w:rFonts w:ascii="Cambria" w:eastAsia="Calibri" w:hAnsi="Cambria" w:cs="Times New Roman"/>
          <w:i/>
          <w:sz w:val="20"/>
          <w:szCs w:val="20"/>
        </w:rPr>
        <w:t xml:space="preserve">Public International </w:t>
      </w:r>
      <w:proofErr w:type="spellStart"/>
      <w:r w:rsidRPr="00533851">
        <w:rPr>
          <w:rFonts w:ascii="Cambria" w:eastAsia="Calibri" w:hAnsi="Cambria" w:cs="Times New Roman"/>
          <w:i/>
          <w:sz w:val="20"/>
          <w:szCs w:val="20"/>
        </w:rPr>
        <w:t>Law</w:t>
      </w:r>
      <w:proofErr w:type="spellEnd"/>
      <w:r w:rsidRPr="00533851">
        <w:rPr>
          <w:rFonts w:ascii="Cambria" w:eastAsia="Calibri" w:hAnsi="Cambria" w:cs="Times New Roman"/>
          <w:sz w:val="20"/>
          <w:szCs w:val="20"/>
        </w:rPr>
        <w:t xml:space="preserve">. 4th </w:t>
      </w:r>
      <w:proofErr w:type="spellStart"/>
      <w:r w:rsidRPr="00533851">
        <w:rPr>
          <w:rFonts w:ascii="Cambria" w:eastAsia="Calibri" w:hAnsi="Cambria" w:cs="Times New Roman"/>
          <w:sz w:val="20"/>
          <w:szCs w:val="20"/>
        </w:rPr>
        <w:t>ed</w:t>
      </w:r>
      <w:proofErr w:type="spellEnd"/>
      <w:r w:rsidRPr="00533851">
        <w:rPr>
          <w:rFonts w:ascii="Cambria" w:eastAsia="Calibri" w:hAnsi="Cambria" w:cs="Times New Roman"/>
          <w:sz w:val="20"/>
          <w:szCs w:val="20"/>
        </w:rPr>
        <w:t xml:space="preserve">. New York: </w:t>
      </w:r>
      <w:proofErr w:type="spellStart"/>
      <w:r w:rsidRPr="00533851">
        <w:rPr>
          <w:rFonts w:ascii="Cambria" w:eastAsia="Calibri" w:hAnsi="Cambria" w:cs="Times New Roman"/>
          <w:sz w:val="20"/>
          <w:szCs w:val="20"/>
        </w:rPr>
        <w:t>Routledge</w:t>
      </w:r>
      <w:proofErr w:type="spellEnd"/>
      <w:r w:rsidRPr="00533851">
        <w:rPr>
          <w:rFonts w:ascii="Cambria" w:eastAsia="Calibri" w:hAnsi="Cambria" w:cs="Times New Roman"/>
          <w:sz w:val="20"/>
          <w:szCs w:val="20"/>
        </w:rPr>
        <w:t xml:space="preserve">, 2010. </w:t>
      </w:r>
      <w:proofErr w:type="spellStart"/>
      <w:r w:rsidRPr="00533851">
        <w:rPr>
          <w:rFonts w:ascii="Cambria" w:eastAsia="Calibri" w:hAnsi="Cambria" w:cs="Times New Roman"/>
          <w:sz w:val="20"/>
          <w:szCs w:val="20"/>
        </w:rPr>
        <w:t>Chapter</w:t>
      </w:r>
      <w:proofErr w:type="spellEnd"/>
      <w:r w:rsidRPr="00533851">
        <w:rPr>
          <w:rFonts w:ascii="Cambria" w:eastAsia="Calibri" w:hAnsi="Cambria" w:cs="Times New Roman"/>
          <w:sz w:val="20"/>
          <w:szCs w:val="20"/>
        </w:rPr>
        <w:t xml:space="preserve"> 1</w:t>
      </w:r>
      <w:r>
        <w:rPr>
          <w:rFonts w:ascii="Cambria" w:eastAsia="Calibri" w:hAnsi="Cambria" w:cs="Times New Roman"/>
          <w:sz w:val="20"/>
          <w:szCs w:val="20"/>
        </w:rPr>
        <w:t>6.</w:t>
      </w:r>
    </w:p>
    <w:p w:rsidR="00C83F98" w:rsidRPr="00C83F98" w:rsidRDefault="00C43764" w:rsidP="00C43764">
      <w:pPr>
        <w:jc w:val="both"/>
        <w:rPr>
          <w:rFonts w:ascii="Cambria" w:eastAsia="Calibri" w:hAnsi="Cambria" w:cs="Times New Roman"/>
          <w:b/>
          <w:bCs/>
          <w:sz w:val="20"/>
          <w:szCs w:val="20"/>
          <w:lang w:val="en-US"/>
        </w:rPr>
      </w:pPr>
      <w:r w:rsidRPr="00C83F98">
        <w:rPr>
          <w:rFonts w:ascii="Cambria" w:eastAsia="Calibri" w:hAnsi="Cambria" w:cs="Times New Roman"/>
          <w:b/>
          <w:bCs/>
          <w:sz w:val="20"/>
          <w:szCs w:val="20"/>
          <w:lang w:val="en-US"/>
        </w:rPr>
        <w:t>INTERNATIONAL SETTLEMENT OF DISPUTES</w:t>
      </w:r>
    </w:p>
    <w:p w:rsidR="00C83F98" w:rsidRDefault="00C83F98" w:rsidP="00C43764">
      <w:pPr>
        <w:jc w:val="both"/>
        <w:rPr>
          <w:rFonts w:ascii="Cambria" w:eastAsia="Calibri" w:hAnsi="Cambria" w:cs="Times New Roman"/>
          <w:sz w:val="20"/>
          <w:szCs w:val="20"/>
          <w:lang w:val="en-US"/>
        </w:rPr>
      </w:pPr>
      <w:r w:rsidRPr="00C43764">
        <w:rPr>
          <w:rFonts w:ascii="Cambria" w:eastAsia="Calibri" w:hAnsi="Cambria" w:cs="Times New Roman"/>
          <w:sz w:val="20"/>
          <w:szCs w:val="20"/>
          <w:lang w:val="en-US"/>
        </w:rPr>
        <w:t>FRASER, H. S. Sketch of History of International Arbitration</w:t>
      </w:r>
      <w:r w:rsidRPr="00C43764">
        <w:rPr>
          <w:rFonts w:ascii="Cambria" w:eastAsia="Calibri" w:hAnsi="Cambria" w:cs="Times New Roman"/>
          <w:i/>
          <w:sz w:val="20"/>
          <w:szCs w:val="20"/>
          <w:lang w:val="en-US"/>
        </w:rPr>
        <w:t>.</w:t>
      </w:r>
      <w:r w:rsidRPr="00C43764">
        <w:rPr>
          <w:rFonts w:ascii="Cambria" w:eastAsia="Calibri" w:hAnsi="Cambria" w:cs="Times New Roman"/>
          <w:sz w:val="20"/>
          <w:szCs w:val="20"/>
        </w:rPr>
        <w:t xml:space="preserve"> </w:t>
      </w:r>
      <w:r w:rsidRPr="00C43764">
        <w:rPr>
          <w:rFonts w:ascii="Cambria" w:eastAsia="Calibri" w:hAnsi="Cambria" w:cs="Times New Roman"/>
          <w:i/>
          <w:sz w:val="20"/>
          <w:szCs w:val="20"/>
          <w:lang w:val="en-US"/>
        </w:rPr>
        <w:t>Cornell Law Review</w:t>
      </w:r>
      <w:r w:rsidRPr="00C43764">
        <w:rPr>
          <w:rFonts w:ascii="Cambria" w:eastAsia="Calibri" w:hAnsi="Cambria" w:cs="Times New Roman"/>
          <w:sz w:val="20"/>
          <w:szCs w:val="20"/>
          <w:lang w:val="en-US"/>
        </w:rPr>
        <w:t>,1926, Vol. 11, No. 2</w:t>
      </w:r>
      <w:r w:rsidRPr="00C43764">
        <w:rPr>
          <w:rFonts w:ascii="Cambria" w:eastAsia="Calibri" w:hAnsi="Cambria" w:cs="Times New Roman"/>
          <w:sz w:val="20"/>
          <w:szCs w:val="20"/>
          <w:lang w:val="en-US"/>
        </w:rPr>
        <w:t>.</w:t>
      </w:r>
    </w:p>
    <w:p w:rsidR="00533851" w:rsidRPr="00C43764" w:rsidRDefault="00533851" w:rsidP="00C43764">
      <w:pPr>
        <w:jc w:val="both"/>
        <w:rPr>
          <w:rFonts w:ascii="Cambria" w:eastAsia="Calibri" w:hAnsi="Cambria" w:cs="Times New Roman"/>
          <w:sz w:val="20"/>
          <w:szCs w:val="20"/>
        </w:rPr>
      </w:pPr>
      <w:r w:rsidRPr="00533851">
        <w:rPr>
          <w:rFonts w:ascii="Cambria" w:eastAsia="Calibri" w:hAnsi="Cambria" w:cs="Times New Roman"/>
          <w:sz w:val="20"/>
          <w:szCs w:val="20"/>
        </w:rPr>
        <w:t xml:space="preserve">KACZOROWSKA, A. </w:t>
      </w:r>
      <w:r w:rsidRPr="00533851">
        <w:rPr>
          <w:rFonts w:ascii="Cambria" w:eastAsia="Calibri" w:hAnsi="Cambria" w:cs="Times New Roman"/>
          <w:i/>
          <w:sz w:val="20"/>
          <w:szCs w:val="20"/>
        </w:rPr>
        <w:t xml:space="preserve">Public International </w:t>
      </w:r>
      <w:proofErr w:type="spellStart"/>
      <w:r w:rsidRPr="00533851">
        <w:rPr>
          <w:rFonts w:ascii="Cambria" w:eastAsia="Calibri" w:hAnsi="Cambria" w:cs="Times New Roman"/>
          <w:i/>
          <w:sz w:val="20"/>
          <w:szCs w:val="20"/>
        </w:rPr>
        <w:t>Law</w:t>
      </w:r>
      <w:proofErr w:type="spellEnd"/>
      <w:r w:rsidRPr="00533851">
        <w:rPr>
          <w:rFonts w:ascii="Cambria" w:eastAsia="Calibri" w:hAnsi="Cambria" w:cs="Times New Roman"/>
          <w:i/>
          <w:sz w:val="20"/>
          <w:szCs w:val="20"/>
        </w:rPr>
        <w:t>.</w:t>
      </w:r>
      <w:r w:rsidRPr="00533851">
        <w:rPr>
          <w:rFonts w:ascii="Cambria" w:eastAsia="Calibri" w:hAnsi="Cambria" w:cs="Times New Roman"/>
          <w:sz w:val="20"/>
          <w:szCs w:val="20"/>
        </w:rPr>
        <w:t xml:space="preserve"> 4th </w:t>
      </w:r>
      <w:proofErr w:type="spellStart"/>
      <w:r w:rsidRPr="00533851">
        <w:rPr>
          <w:rFonts w:ascii="Cambria" w:eastAsia="Calibri" w:hAnsi="Cambria" w:cs="Times New Roman"/>
          <w:sz w:val="20"/>
          <w:szCs w:val="20"/>
        </w:rPr>
        <w:t>ed</w:t>
      </w:r>
      <w:proofErr w:type="spellEnd"/>
      <w:r w:rsidRPr="00533851">
        <w:rPr>
          <w:rFonts w:ascii="Cambria" w:eastAsia="Calibri" w:hAnsi="Cambria" w:cs="Times New Roman"/>
          <w:sz w:val="20"/>
          <w:szCs w:val="20"/>
        </w:rPr>
        <w:t xml:space="preserve">. New York: </w:t>
      </w:r>
      <w:proofErr w:type="spellStart"/>
      <w:r w:rsidRPr="00533851">
        <w:rPr>
          <w:rFonts w:ascii="Cambria" w:eastAsia="Calibri" w:hAnsi="Cambria" w:cs="Times New Roman"/>
          <w:sz w:val="20"/>
          <w:szCs w:val="20"/>
        </w:rPr>
        <w:t>Routledge</w:t>
      </w:r>
      <w:proofErr w:type="spellEnd"/>
      <w:r w:rsidRPr="00533851">
        <w:rPr>
          <w:rFonts w:ascii="Cambria" w:eastAsia="Calibri" w:hAnsi="Cambria" w:cs="Times New Roman"/>
          <w:sz w:val="20"/>
          <w:szCs w:val="20"/>
        </w:rPr>
        <w:t xml:space="preserve">, 2010. </w:t>
      </w:r>
      <w:proofErr w:type="spellStart"/>
      <w:r w:rsidRPr="00533851">
        <w:rPr>
          <w:rFonts w:ascii="Cambria" w:eastAsia="Calibri" w:hAnsi="Cambria" w:cs="Times New Roman"/>
          <w:sz w:val="20"/>
          <w:szCs w:val="20"/>
        </w:rPr>
        <w:t>Chapter</w:t>
      </w:r>
      <w:proofErr w:type="spellEnd"/>
      <w:r w:rsidRPr="00533851">
        <w:rPr>
          <w:rFonts w:ascii="Cambria" w:eastAsia="Calibri" w:hAnsi="Cambria" w:cs="Times New Roman"/>
          <w:sz w:val="20"/>
          <w:szCs w:val="20"/>
        </w:rPr>
        <w:t xml:space="preserve"> 1</w:t>
      </w:r>
      <w:r>
        <w:rPr>
          <w:rFonts w:ascii="Cambria" w:eastAsia="Calibri" w:hAnsi="Cambria" w:cs="Times New Roman"/>
          <w:sz w:val="20"/>
          <w:szCs w:val="20"/>
        </w:rPr>
        <w:t>3.</w:t>
      </w:r>
    </w:p>
    <w:p w:rsidR="00C83F98" w:rsidRPr="00C83F98" w:rsidRDefault="00C43764" w:rsidP="00C43764">
      <w:pPr>
        <w:jc w:val="both"/>
        <w:rPr>
          <w:rFonts w:ascii="Cambria" w:hAnsi="Cambria"/>
          <w:b/>
          <w:bCs/>
          <w:sz w:val="20"/>
          <w:szCs w:val="20"/>
          <w:lang w:val="en-US"/>
        </w:rPr>
      </w:pPr>
      <w:r w:rsidRPr="00C83F98">
        <w:rPr>
          <w:rFonts w:ascii="Cambria" w:hAnsi="Cambria"/>
          <w:b/>
          <w:bCs/>
          <w:sz w:val="20"/>
          <w:szCs w:val="20"/>
          <w:lang w:val="en-US"/>
        </w:rPr>
        <w:t>DIPLOMATIC PROTECTION AND INVESTMENT PROTECTION TREATIES</w:t>
      </w:r>
    </w:p>
    <w:p w:rsidR="00C83F98" w:rsidRPr="00C43764" w:rsidRDefault="00C83F98" w:rsidP="00C43764">
      <w:pPr>
        <w:jc w:val="both"/>
        <w:rPr>
          <w:rFonts w:ascii="Cambria" w:eastAsia="Calibri" w:hAnsi="Cambria" w:cs="Times New Roman"/>
          <w:sz w:val="20"/>
          <w:szCs w:val="20"/>
          <w:shd w:val="clear" w:color="auto" w:fill="FFFFFF"/>
          <w:lang w:val="en-US"/>
        </w:rPr>
      </w:pPr>
      <w:r w:rsidRPr="00C43764">
        <w:rPr>
          <w:rFonts w:ascii="Cambria" w:eastAsia="Calibri" w:hAnsi="Cambria" w:cs="Times New Roman"/>
          <w:sz w:val="20"/>
          <w:szCs w:val="20"/>
          <w:shd w:val="clear" w:color="auto" w:fill="FFFFFF"/>
          <w:lang w:val="en-US"/>
        </w:rPr>
        <w:t xml:space="preserve">MACH, T. On the Particular Nature of Bit-Based Investment Protection Regimes and the Direct Rights of Claimants in Investment Protection Arbitration. In: MACH, T. at al. (Eds.) </w:t>
      </w:r>
      <w:r w:rsidRPr="00C43764">
        <w:rPr>
          <w:rFonts w:ascii="Cambria" w:eastAsia="Calibri" w:hAnsi="Cambria" w:cs="Times New Roman"/>
          <w:i/>
          <w:sz w:val="20"/>
          <w:szCs w:val="20"/>
          <w:shd w:val="clear" w:color="auto" w:fill="FFFFFF"/>
          <w:lang w:val="en-US"/>
        </w:rPr>
        <w:t>The Prague Yearbook of Comparative Law.</w:t>
      </w:r>
      <w:r w:rsidRPr="00C43764">
        <w:rPr>
          <w:rFonts w:ascii="Cambria" w:eastAsia="Calibri" w:hAnsi="Cambria" w:cs="Times New Roman"/>
          <w:sz w:val="20"/>
          <w:szCs w:val="20"/>
          <w:shd w:val="clear" w:color="auto" w:fill="FFFFFF"/>
          <w:lang w:val="en-US"/>
        </w:rPr>
        <w:t xml:space="preserve"> Prague: The Prague Centre for International and Comparative Law, 2010</w:t>
      </w:r>
      <w:r w:rsidRPr="00C43764">
        <w:rPr>
          <w:rFonts w:ascii="Cambria" w:eastAsia="Calibri" w:hAnsi="Cambria" w:cs="Times New Roman"/>
          <w:sz w:val="20"/>
          <w:szCs w:val="20"/>
          <w:shd w:val="clear" w:color="auto" w:fill="FFFFFF"/>
          <w:lang w:val="en-US"/>
        </w:rPr>
        <w:t>.</w:t>
      </w:r>
    </w:p>
    <w:p w:rsidR="00C83F98" w:rsidRPr="00EC022C" w:rsidRDefault="00C83F98" w:rsidP="00C43764">
      <w:pPr>
        <w:jc w:val="both"/>
        <w:rPr>
          <w:lang w:val="en-US"/>
        </w:rPr>
      </w:pPr>
    </w:p>
    <w:sectPr w:rsidR="00C83F98" w:rsidRPr="00EC02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comments="0" w:insDel="0"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9CC"/>
    <w:rsid w:val="0031307C"/>
    <w:rsid w:val="003807BF"/>
    <w:rsid w:val="00533851"/>
    <w:rsid w:val="0065318E"/>
    <w:rsid w:val="007026CE"/>
    <w:rsid w:val="00766322"/>
    <w:rsid w:val="007D7F65"/>
    <w:rsid w:val="00945C89"/>
    <w:rsid w:val="009624CD"/>
    <w:rsid w:val="009B33C8"/>
    <w:rsid w:val="00A859CC"/>
    <w:rsid w:val="00C43764"/>
    <w:rsid w:val="00C83F98"/>
    <w:rsid w:val="00CD2F5F"/>
    <w:rsid w:val="00EC022C"/>
    <w:rsid w:val="00F97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11DAD"/>
  <w15:chartTrackingRefBased/>
  <w15:docId w15:val="{3CE1F8EC-BB20-403D-8A42-18D16D7F7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533851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C022C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EC022C"/>
    <w:rPr>
      <w:color w:val="605E5C"/>
      <w:shd w:val="clear" w:color="auto" w:fill="E1DFDD"/>
    </w:rPr>
  </w:style>
  <w:style w:type="paragraph" w:styleId="Nzev">
    <w:name w:val="Title"/>
    <w:basedOn w:val="Normln"/>
    <w:next w:val="Normln"/>
    <w:link w:val="NzevChar"/>
    <w:uiPriority w:val="10"/>
    <w:qFormat/>
    <w:rsid w:val="00C4376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C43764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oll.libertyfund.org/titles/1947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utenberg.org/cache/epub/18755/pg18755-images.html" TargetMode="External"/><Relationship Id="rId5" Type="http://schemas.openxmlformats.org/officeDocument/2006/relationships/hyperlink" Target="https://www.diplomacy.edu/resources/general/evolution-diplomatic-privileges-and-immunities" TargetMode="External"/><Relationship Id="rId4" Type="http://schemas.openxmlformats.org/officeDocument/2006/relationships/hyperlink" Target="https://pesd.princeton.edu/?q=node/258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708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Eliška Fischerova</dc:creator>
  <cp:keywords/>
  <dc:description/>
  <cp:lastModifiedBy>Eliška Fischerova</cp:lastModifiedBy>
  <cp:revision>3</cp:revision>
  <dcterms:created xsi:type="dcterms:W3CDTF">2018-11-28T15:16:00Z</dcterms:created>
  <dcterms:modified xsi:type="dcterms:W3CDTF">2018-11-28T21:57:00Z</dcterms:modified>
</cp:coreProperties>
</file>