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E3F" w:rsidRPr="0098589E" w:rsidRDefault="00263E3F" w:rsidP="00263E3F">
      <w:pPr>
        <w:rPr>
          <w:b/>
          <w:sz w:val="28"/>
        </w:rPr>
      </w:pPr>
      <w:r w:rsidRPr="0098589E">
        <w:rPr>
          <w:b/>
          <w:sz w:val="28"/>
        </w:rPr>
        <w:t>UNTERNEHMENSGRÜNDUNG UND STANDORTFAKTOREN</w:t>
      </w:r>
    </w:p>
    <w:p w:rsidR="00263E3F" w:rsidRPr="0098589E" w:rsidRDefault="00263E3F" w:rsidP="00263E3F">
      <w:pPr>
        <w:rPr>
          <w:b/>
          <w:sz w:val="24"/>
          <w:szCs w:val="24"/>
        </w:rPr>
      </w:pPr>
      <w:r w:rsidRPr="0098589E">
        <w:rPr>
          <w:b/>
          <w:sz w:val="24"/>
          <w:szCs w:val="24"/>
        </w:rPr>
        <w:t>Natürliche x juristische Person</w:t>
      </w:r>
    </w:p>
    <w:p w:rsidR="00263E3F" w:rsidRPr="0098589E" w:rsidRDefault="00263E3F" w:rsidP="00263E3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8589E">
        <w:rPr>
          <w:bCs/>
          <w:sz w:val="24"/>
          <w:szCs w:val="24"/>
        </w:rPr>
        <w:t>Natürliche Person</w:t>
      </w:r>
      <w:r w:rsidR="00471958" w:rsidRPr="0098589E">
        <w:rPr>
          <w:bCs/>
          <w:sz w:val="24"/>
          <w:szCs w:val="24"/>
        </w:rPr>
        <w:t xml:space="preserve"> </w:t>
      </w:r>
      <w:r w:rsidRPr="0098589E">
        <w:rPr>
          <w:bCs/>
          <w:sz w:val="24"/>
          <w:szCs w:val="24"/>
        </w:rPr>
        <w:t xml:space="preserve">- </w:t>
      </w:r>
      <w:r w:rsidRPr="0098589E">
        <w:rPr>
          <w:sz w:val="24"/>
          <w:szCs w:val="24"/>
        </w:rPr>
        <w:t>Jede natürliche Person ist von der Vollendung der Geburt bis zum Tode rechtsfähig.</w:t>
      </w:r>
    </w:p>
    <w:p w:rsidR="00263E3F" w:rsidRPr="0098589E" w:rsidRDefault="00263E3F" w:rsidP="00263E3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8589E">
        <w:rPr>
          <w:sz w:val="24"/>
          <w:szCs w:val="24"/>
        </w:rPr>
        <w:t>Juristische Person</w:t>
      </w:r>
      <w:r w:rsidR="00471958" w:rsidRPr="0098589E">
        <w:rPr>
          <w:sz w:val="24"/>
          <w:szCs w:val="24"/>
        </w:rPr>
        <w:t xml:space="preserve"> </w:t>
      </w:r>
      <w:r w:rsidRPr="0098589E">
        <w:rPr>
          <w:sz w:val="24"/>
          <w:szCs w:val="24"/>
        </w:rPr>
        <w:t>- Juristische Personen sind z. B. Kapitalgesellschaften und Stiftungen, die von der Rechtsordnung als Personen behandelt werden. Sie sind von der Gründung bis zur Auflösung rechtsfähig.</w:t>
      </w:r>
    </w:p>
    <w:p w:rsidR="00263E3F" w:rsidRPr="0098589E" w:rsidRDefault="00263E3F" w:rsidP="00263E3F">
      <w:pPr>
        <w:rPr>
          <w:b/>
          <w:bCs/>
          <w:sz w:val="24"/>
          <w:szCs w:val="24"/>
        </w:rPr>
      </w:pPr>
      <w:r w:rsidRPr="0098589E">
        <w:rPr>
          <w:b/>
          <w:bCs/>
          <w:sz w:val="24"/>
          <w:szCs w:val="24"/>
        </w:rPr>
        <w:t>Unternehmungsziele:</w:t>
      </w:r>
    </w:p>
    <w:p w:rsidR="00263E3F" w:rsidRPr="0098589E" w:rsidRDefault="00471958" w:rsidP="00263E3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8589E">
        <w:rPr>
          <w:sz w:val="24"/>
          <w:szCs w:val="24"/>
        </w:rPr>
        <w:t>n</w:t>
      </w:r>
      <w:r w:rsidR="00263E3F" w:rsidRPr="0098589E">
        <w:rPr>
          <w:sz w:val="24"/>
          <w:szCs w:val="24"/>
        </w:rPr>
        <w:t>achhaltige und langfristige Rentabilität</w:t>
      </w:r>
    </w:p>
    <w:p w:rsidR="00263E3F" w:rsidRPr="0098589E" w:rsidRDefault="00471958" w:rsidP="00263E3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8589E">
        <w:rPr>
          <w:sz w:val="24"/>
          <w:szCs w:val="24"/>
        </w:rPr>
        <w:t xml:space="preserve">Befriedigung der Kundenbedürfnisse </w:t>
      </w:r>
    </w:p>
    <w:p w:rsidR="00263E3F" w:rsidRPr="0098589E" w:rsidRDefault="00263E3F" w:rsidP="00263E3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8589E">
        <w:rPr>
          <w:sz w:val="24"/>
          <w:szCs w:val="24"/>
        </w:rPr>
        <w:t>Verbesserung und die Entwicklung neuer Produkte</w:t>
      </w:r>
    </w:p>
    <w:p w:rsidR="00263E3F" w:rsidRPr="0098589E" w:rsidRDefault="00263E3F" w:rsidP="00263E3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8589E">
        <w:rPr>
          <w:sz w:val="24"/>
          <w:szCs w:val="24"/>
        </w:rPr>
        <w:t>Aufbau eines guten Rufs des Unternehmens</w:t>
      </w:r>
    </w:p>
    <w:p w:rsidR="00263E3F" w:rsidRPr="0098589E" w:rsidRDefault="00F47360" w:rsidP="00263E3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8589E">
        <w:rPr>
          <w:sz w:val="24"/>
          <w:szCs w:val="24"/>
        </w:rPr>
        <w:t>Unternehmungskultur (d</w:t>
      </w:r>
      <w:r w:rsidR="00263E3F" w:rsidRPr="0098589E">
        <w:rPr>
          <w:sz w:val="24"/>
          <w:szCs w:val="24"/>
        </w:rPr>
        <w:t>ie Sozialpolitik in Bezug auf Arbeitnehmer</w:t>
      </w:r>
      <w:r w:rsidRPr="0098589E">
        <w:rPr>
          <w:sz w:val="24"/>
          <w:szCs w:val="24"/>
        </w:rPr>
        <w:t>)</w:t>
      </w:r>
    </w:p>
    <w:p w:rsidR="00EA1B51" w:rsidRPr="0098589E" w:rsidRDefault="00471958" w:rsidP="00EA1B5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8589E">
        <w:rPr>
          <w:sz w:val="24"/>
          <w:szCs w:val="24"/>
        </w:rPr>
        <w:t xml:space="preserve">Sicherung der </w:t>
      </w:r>
      <w:r w:rsidR="00F47360" w:rsidRPr="0098589E">
        <w:rPr>
          <w:sz w:val="24"/>
          <w:szCs w:val="24"/>
        </w:rPr>
        <w:t>Markentreue</w:t>
      </w:r>
    </w:p>
    <w:p w:rsidR="00EA1B51" w:rsidRPr="0098589E" w:rsidRDefault="00EA1B51" w:rsidP="00EA1B51">
      <w:pPr>
        <w:rPr>
          <w:b/>
          <w:bCs/>
          <w:sz w:val="24"/>
          <w:szCs w:val="24"/>
        </w:rPr>
      </w:pPr>
      <w:r w:rsidRPr="0098589E">
        <w:rPr>
          <w:b/>
          <w:bCs/>
          <w:sz w:val="24"/>
          <w:szCs w:val="24"/>
        </w:rPr>
        <w:t>Notwendige Kriterien für die Gründung eines Unternehmens</w:t>
      </w:r>
    </w:p>
    <w:p w:rsidR="00EA1B51" w:rsidRPr="0098589E" w:rsidRDefault="00EA1B51" w:rsidP="00EA1B5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8589E">
        <w:rPr>
          <w:sz w:val="24"/>
          <w:szCs w:val="24"/>
        </w:rPr>
        <w:t>Alter</w:t>
      </w:r>
      <w:r w:rsidR="000D675E">
        <w:rPr>
          <w:sz w:val="24"/>
          <w:szCs w:val="24"/>
        </w:rPr>
        <w:t>:</w:t>
      </w:r>
      <w:r w:rsidRPr="0098589E">
        <w:rPr>
          <w:sz w:val="24"/>
          <w:szCs w:val="24"/>
        </w:rPr>
        <w:t xml:space="preserve"> 18 und mehr</w:t>
      </w:r>
    </w:p>
    <w:p w:rsidR="00EA1B51" w:rsidRPr="0098589E" w:rsidRDefault="00EA1B51" w:rsidP="00EA1B5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8589E">
        <w:rPr>
          <w:sz w:val="24"/>
          <w:szCs w:val="24"/>
        </w:rPr>
        <w:t>Unbescholtenheit</w:t>
      </w:r>
      <w:r w:rsidR="00471958" w:rsidRPr="0098589E">
        <w:rPr>
          <w:sz w:val="24"/>
          <w:szCs w:val="24"/>
        </w:rPr>
        <w:t xml:space="preserve"> (kein Eintrag im Strafregister)</w:t>
      </w:r>
    </w:p>
    <w:p w:rsidR="00EA1B51" w:rsidRPr="0098589E" w:rsidRDefault="00471958" w:rsidP="00EA1B5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8589E">
        <w:rPr>
          <w:sz w:val="24"/>
          <w:szCs w:val="24"/>
        </w:rPr>
        <w:t>k</w:t>
      </w:r>
      <w:r w:rsidR="0098589E" w:rsidRPr="0098589E">
        <w:rPr>
          <w:sz w:val="24"/>
          <w:szCs w:val="24"/>
        </w:rPr>
        <w:t>eine Steuerrückstände</w:t>
      </w:r>
    </w:p>
    <w:p w:rsidR="00EA1B51" w:rsidRPr="0098589E" w:rsidRDefault="00471958" w:rsidP="00EA1B5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8589E">
        <w:rPr>
          <w:sz w:val="24"/>
          <w:szCs w:val="24"/>
        </w:rPr>
        <w:t xml:space="preserve">Erfüllung von </w:t>
      </w:r>
      <w:r w:rsidR="0098589E" w:rsidRPr="0098589E">
        <w:rPr>
          <w:sz w:val="24"/>
          <w:szCs w:val="24"/>
        </w:rPr>
        <w:t>Qualifikationsanforderungen</w:t>
      </w:r>
    </w:p>
    <w:p w:rsidR="00EA1B51" w:rsidRPr="0098589E" w:rsidRDefault="00EA1B51" w:rsidP="00EA1B51">
      <w:pPr>
        <w:rPr>
          <w:b/>
          <w:bCs/>
          <w:sz w:val="24"/>
          <w:szCs w:val="24"/>
        </w:rPr>
      </w:pPr>
      <w:r w:rsidRPr="0098589E">
        <w:rPr>
          <w:b/>
          <w:bCs/>
          <w:sz w:val="24"/>
          <w:szCs w:val="24"/>
        </w:rPr>
        <w:t>SWOT</w:t>
      </w:r>
      <w:r w:rsidR="00471958" w:rsidRPr="0098589E">
        <w:rPr>
          <w:b/>
          <w:bCs/>
          <w:sz w:val="24"/>
          <w:szCs w:val="24"/>
        </w:rPr>
        <w:t>-</w:t>
      </w:r>
      <w:r w:rsidRPr="0098589E">
        <w:rPr>
          <w:b/>
          <w:bCs/>
          <w:sz w:val="24"/>
          <w:szCs w:val="24"/>
        </w:rPr>
        <w:t>Analyse</w:t>
      </w:r>
    </w:p>
    <w:p w:rsidR="00EA1B51" w:rsidRPr="0098589E" w:rsidRDefault="00471958" w:rsidP="000B560F">
      <w:pPr>
        <w:rPr>
          <w:sz w:val="24"/>
          <w:szCs w:val="24"/>
        </w:rPr>
      </w:pPr>
      <w:r w:rsidRPr="0098589E">
        <w:rPr>
          <w:sz w:val="24"/>
          <w:szCs w:val="24"/>
        </w:rPr>
        <w:t>= d</w:t>
      </w:r>
      <w:r w:rsidR="00EA1B51" w:rsidRPr="0098589E">
        <w:rPr>
          <w:sz w:val="24"/>
          <w:szCs w:val="24"/>
        </w:rPr>
        <w:t>as Mittel der strategischen Planung</w:t>
      </w:r>
    </w:p>
    <w:p w:rsidR="000B560F" w:rsidRPr="0098589E" w:rsidRDefault="000B560F" w:rsidP="000B560F">
      <w:pPr>
        <w:pStyle w:val="Odstavecseseznamem"/>
        <w:numPr>
          <w:ilvl w:val="0"/>
          <w:numId w:val="5"/>
        </w:numPr>
        <w:spacing w:before="60" w:after="60"/>
        <w:rPr>
          <w:sz w:val="24"/>
          <w:szCs w:val="24"/>
        </w:rPr>
      </w:pPr>
      <w:r w:rsidRPr="0098589E">
        <w:rPr>
          <w:sz w:val="24"/>
          <w:szCs w:val="24"/>
        </w:rPr>
        <w:t>interne Analyse: eigene Stärken und Schwächen einschätzen</w:t>
      </w:r>
    </w:p>
    <w:p w:rsidR="00EA1B51" w:rsidRPr="0098589E" w:rsidRDefault="000B560F" w:rsidP="000B560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98589E">
        <w:rPr>
          <w:sz w:val="24"/>
          <w:szCs w:val="24"/>
        </w:rPr>
        <w:t>Umfeldanalyse: eigene Chancen auf dem Markt bewerten, potenzielle Kunden, Markt, Abnehmer, Lieferanten</w:t>
      </w:r>
    </w:p>
    <w:p w:rsidR="000B560F" w:rsidRPr="0098589E" w:rsidRDefault="000B560F" w:rsidP="000B560F">
      <w:pPr>
        <w:rPr>
          <w:b/>
          <w:bCs/>
          <w:sz w:val="24"/>
          <w:szCs w:val="24"/>
        </w:rPr>
      </w:pPr>
      <w:r w:rsidRPr="0098589E">
        <w:rPr>
          <w:b/>
          <w:bCs/>
          <w:sz w:val="24"/>
          <w:szCs w:val="24"/>
        </w:rPr>
        <w:t>Standortfaktoren</w:t>
      </w:r>
    </w:p>
    <w:p w:rsidR="000B560F" w:rsidRPr="0098589E" w:rsidRDefault="000B560F" w:rsidP="00076285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98589E">
        <w:rPr>
          <w:b/>
          <w:bCs/>
          <w:sz w:val="24"/>
          <w:szCs w:val="24"/>
        </w:rPr>
        <w:t>Harte Standortfaktoren</w:t>
      </w:r>
      <w:r w:rsidR="00471958" w:rsidRPr="0098589E">
        <w:rPr>
          <w:b/>
          <w:bCs/>
          <w:sz w:val="24"/>
          <w:szCs w:val="24"/>
        </w:rPr>
        <w:t xml:space="preserve"> </w:t>
      </w:r>
      <w:r w:rsidRPr="0098589E">
        <w:rPr>
          <w:sz w:val="24"/>
          <w:szCs w:val="24"/>
        </w:rPr>
        <w:t>- sind solche, die für ein Unternehmen leicht messbar und kostenmäßig berechenbar sind</w:t>
      </w:r>
    </w:p>
    <w:p w:rsidR="00EA1B51" w:rsidRPr="0098589E" w:rsidRDefault="000B560F" w:rsidP="00EA1B5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98589E">
        <w:rPr>
          <w:b/>
          <w:bCs/>
          <w:sz w:val="24"/>
          <w:szCs w:val="24"/>
        </w:rPr>
        <w:t>Weiche Standortfaktoren</w:t>
      </w:r>
      <w:r w:rsidR="00471958" w:rsidRPr="0098589E">
        <w:rPr>
          <w:b/>
          <w:bCs/>
          <w:sz w:val="24"/>
          <w:szCs w:val="24"/>
        </w:rPr>
        <w:t xml:space="preserve"> </w:t>
      </w:r>
      <w:r w:rsidRPr="0098589E">
        <w:rPr>
          <w:sz w:val="24"/>
          <w:szCs w:val="24"/>
        </w:rPr>
        <w:t>- sind durch subjektive Einschätzungen geprägt, wie z. B. die Lebensqualität im Allgemeinen oder der Freizeitwert eines Raumes im Konkreten</w:t>
      </w:r>
    </w:p>
    <w:p w:rsidR="00F47360" w:rsidRPr="0098589E" w:rsidRDefault="00F47360" w:rsidP="00F47360">
      <w:pPr>
        <w:rPr>
          <w:b/>
          <w:bCs/>
          <w:sz w:val="24"/>
          <w:szCs w:val="24"/>
        </w:rPr>
      </w:pPr>
      <w:r w:rsidRPr="0098589E">
        <w:rPr>
          <w:b/>
          <w:bCs/>
          <w:sz w:val="24"/>
          <w:szCs w:val="24"/>
        </w:rPr>
        <w:t>Eröffnungsbilanz</w:t>
      </w:r>
    </w:p>
    <w:p w:rsidR="00F47360" w:rsidRPr="0098589E" w:rsidRDefault="00F47360" w:rsidP="00F47360">
      <w:pPr>
        <w:rPr>
          <w:sz w:val="24"/>
          <w:szCs w:val="24"/>
        </w:rPr>
      </w:pPr>
      <w:r w:rsidRPr="0098589E">
        <w:rPr>
          <w:sz w:val="24"/>
          <w:szCs w:val="24"/>
        </w:rPr>
        <w:t>Aktiva (linke Seite) x Passiva (rechte Seite)</w:t>
      </w:r>
    </w:p>
    <w:p w:rsidR="00F47360" w:rsidRPr="0098589E" w:rsidRDefault="00F47360" w:rsidP="00F47360">
      <w:pPr>
        <w:pStyle w:val="Odstavecseseznamem"/>
        <w:numPr>
          <w:ilvl w:val="0"/>
          <w:numId w:val="6"/>
        </w:numPr>
        <w:rPr>
          <w:rFonts w:cs="Arial"/>
          <w:sz w:val="24"/>
          <w:szCs w:val="24"/>
          <w:shd w:val="clear" w:color="auto" w:fill="FFFFFF"/>
        </w:rPr>
      </w:pPr>
      <w:r w:rsidRPr="0098589E">
        <w:rPr>
          <w:sz w:val="24"/>
          <w:szCs w:val="24"/>
        </w:rPr>
        <w:t>Aktiva</w:t>
      </w:r>
      <w:r w:rsidR="00471958" w:rsidRPr="0098589E">
        <w:rPr>
          <w:sz w:val="24"/>
          <w:szCs w:val="24"/>
        </w:rPr>
        <w:t xml:space="preserve"> </w:t>
      </w:r>
      <w:r w:rsidRPr="0098589E">
        <w:rPr>
          <w:sz w:val="24"/>
          <w:szCs w:val="24"/>
        </w:rPr>
        <w:t xml:space="preserve">- </w:t>
      </w:r>
      <w:r w:rsidRPr="0098589E">
        <w:rPr>
          <w:rFonts w:cs="Arial"/>
          <w:sz w:val="24"/>
          <w:szCs w:val="24"/>
          <w:shd w:val="clear" w:color="auto" w:fill="FFFFFF"/>
        </w:rPr>
        <w:t>umfassen die Summe aller Vermögensgegenstände eines Unternehmens, z. B. Gebäude, Maschinen, Geld</w:t>
      </w:r>
    </w:p>
    <w:p w:rsidR="00F47360" w:rsidRPr="0098589E" w:rsidRDefault="001A02D8" w:rsidP="00F47360">
      <w:pPr>
        <w:pStyle w:val="Odstavecseseznamem"/>
        <w:numPr>
          <w:ilvl w:val="0"/>
          <w:numId w:val="6"/>
        </w:numPr>
        <w:rPr>
          <w:rFonts w:cs="Arial"/>
          <w:sz w:val="24"/>
          <w:szCs w:val="24"/>
          <w:shd w:val="clear" w:color="auto" w:fill="FFFFFF"/>
        </w:rPr>
      </w:pPr>
      <w:r w:rsidRPr="0098589E">
        <w:rPr>
          <w:rFonts w:cs="Arial"/>
          <w:sz w:val="24"/>
          <w:szCs w:val="24"/>
          <w:shd w:val="clear" w:color="auto" w:fill="FFFFFF"/>
        </w:rPr>
        <w:t>Passiva</w:t>
      </w:r>
      <w:r w:rsidR="00471958" w:rsidRPr="0098589E">
        <w:rPr>
          <w:rFonts w:cs="Arial"/>
          <w:sz w:val="24"/>
          <w:szCs w:val="24"/>
          <w:shd w:val="clear" w:color="auto" w:fill="FFFFFF"/>
        </w:rPr>
        <w:t xml:space="preserve"> </w:t>
      </w:r>
      <w:r w:rsidRPr="0098589E">
        <w:rPr>
          <w:rFonts w:cs="Arial"/>
          <w:sz w:val="24"/>
          <w:szCs w:val="24"/>
          <w:shd w:val="clear" w:color="auto" w:fill="FFFFFF"/>
        </w:rPr>
        <w:t>- erklären, woher  das Kapital kommt, z. B. Eigenkapital, Fremdkapital</w:t>
      </w:r>
    </w:p>
    <w:p w:rsidR="00F47360" w:rsidRPr="0098589E" w:rsidRDefault="00F47360" w:rsidP="00F47360">
      <w:pPr>
        <w:rPr>
          <w:sz w:val="24"/>
          <w:szCs w:val="24"/>
        </w:rPr>
      </w:pPr>
    </w:p>
    <w:p w:rsidR="000B560F" w:rsidRPr="0098589E" w:rsidRDefault="00190CD5" w:rsidP="000B560F">
      <w:pPr>
        <w:rPr>
          <w:b/>
          <w:sz w:val="24"/>
          <w:szCs w:val="24"/>
        </w:rPr>
      </w:pPr>
      <w:r w:rsidRPr="0098589E">
        <w:rPr>
          <w:b/>
          <w:sz w:val="24"/>
          <w:szCs w:val="24"/>
        </w:rPr>
        <w:lastRenderedPageBreak/>
        <w:t>Miniaktivität</w:t>
      </w:r>
    </w:p>
    <w:p w:rsidR="00190CD5" w:rsidRPr="0098589E" w:rsidRDefault="00190CD5" w:rsidP="00190CD5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98589E">
        <w:rPr>
          <w:b/>
          <w:sz w:val="24"/>
          <w:szCs w:val="24"/>
        </w:rPr>
        <w:t>Welche Bedingungen sind notwendig für die Gründung eines Unternehmens?</w:t>
      </w:r>
      <w:r w:rsidR="00B02698" w:rsidRPr="0098589E">
        <w:rPr>
          <w:b/>
          <w:sz w:val="24"/>
          <w:szCs w:val="24"/>
        </w:rPr>
        <w:t xml:space="preserve"> (Mehr Möglichkeiten sind richtig.)</w:t>
      </w:r>
    </w:p>
    <w:p w:rsidR="00B02698" w:rsidRPr="0098589E" w:rsidRDefault="00B02698" w:rsidP="00B02698">
      <w:pPr>
        <w:pStyle w:val="Odstavecseseznamem"/>
        <w:rPr>
          <w:sz w:val="24"/>
          <w:szCs w:val="24"/>
        </w:rPr>
      </w:pPr>
    </w:p>
    <w:p w:rsidR="00190CD5" w:rsidRPr="0098589E" w:rsidRDefault="00190CD5" w:rsidP="00190CD5">
      <w:pPr>
        <w:pStyle w:val="Odstavecseseznamem"/>
        <w:numPr>
          <w:ilvl w:val="1"/>
          <w:numId w:val="7"/>
        </w:numPr>
        <w:rPr>
          <w:sz w:val="24"/>
          <w:szCs w:val="24"/>
        </w:rPr>
      </w:pPr>
      <w:r w:rsidRPr="0098589E">
        <w:rPr>
          <w:sz w:val="24"/>
          <w:szCs w:val="24"/>
        </w:rPr>
        <w:t>Man muss 21 Jahre alt sein.</w:t>
      </w:r>
    </w:p>
    <w:p w:rsidR="00190CD5" w:rsidRPr="0098589E" w:rsidRDefault="00190CD5" w:rsidP="00190CD5">
      <w:pPr>
        <w:pStyle w:val="Odstavecseseznamem"/>
        <w:numPr>
          <w:ilvl w:val="1"/>
          <w:numId w:val="7"/>
        </w:numPr>
        <w:rPr>
          <w:sz w:val="24"/>
          <w:szCs w:val="24"/>
        </w:rPr>
      </w:pPr>
      <w:r w:rsidRPr="0098589E">
        <w:rPr>
          <w:sz w:val="24"/>
          <w:szCs w:val="24"/>
        </w:rPr>
        <w:t>Man muss 18 Jahre alt sein.</w:t>
      </w:r>
    </w:p>
    <w:p w:rsidR="00190CD5" w:rsidRPr="0098589E" w:rsidRDefault="00B02698" w:rsidP="00190CD5">
      <w:pPr>
        <w:pStyle w:val="Odstavecseseznamem"/>
        <w:numPr>
          <w:ilvl w:val="1"/>
          <w:numId w:val="7"/>
        </w:numPr>
        <w:rPr>
          <w:sz w:val="24"/>
          <w:szCs w:val="24"/>
        </w:rPr>
      </w:pPr>
      <w:r w:rsidRPr="0098589E">
        <w:rPr>
          <w:sz w:val="24"/>
          <w:szCs w:val="24"/>
        </w:rPr>
        <w:t>Man kann Schulden haben.</w:t>
      </w:r>
    </w:p>
    <w:p w:rsidR="00B02698" w:rsidRPr="0098589E" w:rsidRDefault="00B02698" w:rsidP="00190CD5">
      <w:pPr>
        <w:pStyle w:val="Odstavecseseznamem"/>
        <w:numPr>
          <w:ilvl w:val="1"/>
          <w:numId w:val="7"/>
        </w:numPr>
        <w:rPr>
          <w:sz w:val="24"/>
          <w:szCs w:val="24"/>
        </w:rPr>
      </w:pPr>
      <w:r w:rsidRPr="0098589E">
        <w:rPr>
          <w:sz w:val="24"/>
          <w:szCs w:val="24"/>
        </w:rPr>
        <w:t>Man darf keine Steuerrückstände haben.</w:t>
      </w:r>
    </w:p>
    <w:p w:rsidR="00B02698" w:rsidRPr="0098589E" w:rsidRDefault="00B02698" w:rsidP="00B02698">
      <w:pPr>
        <w:pStyle w:val="Odstavecseseznamem"/>
        <w:ind w:left="1440"/>
        <w:rPr>
          <w:sz w:val="24"/>
          <w:szCs w:val="24"/>
        </w:rPr>
      </w:pPr>
    </w:p>
    <w:p w:rsidR="00B02698" w:rsidRPr="0098589E" w:rsidRDefault="00B02698" w:rsidP="00B02698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98589E">
        <w:rPr>
          <w:b/>
          <w:sz w:val="24"/>
          <w:szCs w:val="24"/>
        </w:rPr>
        <w:t>Ordnen Sie die richtigen Beschreibungen den richtigen Begriffen</w:t>
      </w:r>
      <w:r w:rsidR="002B6A9F" w:rsidRPr="0098589E">
        <w:rPr>
          <w:b/>
          <w:sz w:val="24"/>
          <w:szCs w:val="24"/>
        </w:rPr>
        <w:t xml:space="preserve"> zu</w:t>
      </w:r>
      <w:r w:rsidRPr="0098589E">
        <w:rPr>
          <w:b/>
          <w:sz w:val="24"/>
          <w:szCs w:val="24"/>
        </w:rPr>
        <w:t>.</w:t>
      </w:r>
    </w:p>
    <w:p w:rsidR="00B02698" w:rsidRPr="0098589E" w:rsidRDefault="00B02698" w:rsidP="00B02698">
      <w:pPr>
        <w:pStyle w:val="Odstavecseseznamem"/>
        <w:rPr>
          <w:sz w:val="24"/>
          <w:szCs w:val="24"/>
        </w:rPr>
      </w:pPr>
    </w:p>
    <w:p w:rsidR="00B02698" w:rsidRPr="0098589E" w:rsidRDefault="00B02698" w:rsidP="00B02698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98589E">
        <w:rPr>
          <w:sz w:val="24"/>
          <w:szCs w:val="24"/>
        </w:rPr>
        <w:t>sind z. B. Kapitalgesellschaften und Stiftungen, die von der Rechtsordnung als Personen behandelt werden. Sie sind von der Gründung bis zur Auflösung rechtsfähig.</w:t>
      </w:r>
    </w:p>
    <w:p w:rsidR="00B02698" w:rsidRPr="0098589E" w:rsidRDefault="00B02698" w:rsidP="00B02698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98589E">
        <w:rPr>
          <w:sz w:val="24"/>
          <w:szCs w:val="24"/>
        </w:rPr>
        <w:t>ist von der Vollendung der Geburt bis zum Tode rechtsfähig.</w:t>
      </w:r>
    </w:p>
    <w:p w:rsidR="00B02698" w:rsidRPr="0098589E" w:rsidRDefault="00B02698" w:rsidP="00B02698">
      <w:pPr>
        <w:pStyle w:val="Odstavecseseznamem"/>
        <w:numPr>
          <w:ilvl w:val="0"/>
          <w:numId w:val="8"/>
        </w:numPr>
        <w:rPr>
          <w:sz w:val="24"/>
          <w:szCs w:val="24"/>
        </w:rPr>
      </w:pPr>
      <w:bookmarkStart w:id="0" w:name="_GoBack"/>
      <w:bookmarkEnd w:id="0"/>
      <w:r w:rsidRPr="0098589E">
        <w:rPr>
          <w:rFonts w:cs="Arial"/>
          <w:sz w:val="24"/>
          <w:szCs w:val="24"/>
          <w:shd w:val="clear" w:color="auto" w:fill="FFFFFF"/>
        </w:rPr>
        <w:t>erklären, woher  das Kapital kommt, z. B. Eigenkapital, Fremdkapital</w:t>
      </w:r>
    </w:p>
    <w:p w:rsidR="00E44B69" w:rsidRPr="0098589E" w:rsidRDefault="00B02698" w:rsidP="00154373">
      <w:pPr>
        <w:pStyle w:val="Odstavecseseznamem"/>
        <w:numPr>
          <w:ilvl w:val="0"/>
          <w:numId w:val="8"/>
        </w:numPr>
        <w:rPr>
          <w:rFonts w:cs="Arial"/>
          <w:sz w:val="24"/>
          <w:szCs w:val="24"/>
          <w:shd w:val="clear" w:color="auto" w:fill="FFFFFF"/>
        </w:rPr>
      </w:pPr>
      <w:r w:rsidRPr="0098589E">
        <w:rPr>
          <w:rFonts w:cs="Arial"/>
          <w:sz w:val="24"/>
          <w:szCs w:val="24"/>
          <w:shd w:val="clear" w:color="auto" w:fill="FFFFFF"/>
        </w:rPr>
        <w:t>umfassen die Summe aller Vermögensgegenstände eines Unternehmens, z. B. Gebäude, Maschinen, Geld</w:t>
      </w:r>
    </w:p>
    <w:p w:rsidR="00E44B69" w:rsidRPr="00E44B69" w:rsidRDefault="00E44B69" w:rsidP="00E44B69">
      <w:pPr>
        <w:pStyle w:val="Odstavecseseznamem"/>
        <w:ind w:left="1080"/>
        <w:rPr>
          <w:rFonts w:cs="Arial"/>
          <w:sz w:val="24"/>
          <w:szCs w:val="24"/>
          <w:shd w:val="clear" w:color="auto" w:fill="FFFFFF"/>
        </w:rPr>
      </w:pPr>
    </w:p>
    <w:tbl>
      <w:tblPr>
        <w:tblStyle w:val="Mkatabulky"/>
        <w:tblW w:w="8866" w:type="dxa"/>
        <w:jc w:val="center"/>
        <w:tblLook w:val="04A0" w:firstRow="1" w:lastRow="0" w:firstColumn="1" w:lastColumn="0" w:noHBand="0" w:noVBand="1"/>
      </w:tblPr>
      <w:tblGrid>
        <w:gridCol w:w="4483"/>
        <w:gridCol w:w="4383"/>
      </w:tblGrid>
      <w:tr w:rsidR="00B02698" w:rsidTr="00B02698">
        <w:trPr>
          <w:trHeight w:val="740"/>
          <w:jc w:val="center"/>
        </w:trPr>
        <w:tc>
          <w:tcPr>
            <w:tcW w:w="4483" w:type="dxa"/>
          </w:tcPr>
          <w:p w:rsidR="00B02698" w:rsidRDefault="00B02698" w:rsidP="00B02698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natürliche Person</w:t>
            </w:r>
          </w:p>
        </w:tc>
        <w:tc>
          <w:tcPr>
            <w:tcW w:w="4383" w:type="dxa"/>
          </w:tcPr>
          <w:p w:rsidR="00B02698" w:rsidRDefault="00B02698" w:rsidP="00B02698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02698" w:rsidTr="00B02698">
        <w:trPr>
          <w:trHeight w:val="740"/>
          <w:jc w:val="center"/>
        </w:trPr>
        <w:tc>
          <w:tcPr>
            <w:tcW w:w="4483" w:type="dxa"/>
          </w:tcPr>
          <w:p w:rsidR="00B02698" w:rsidRDefault="00B02698" w:rsidP="00B02698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juristische Person</w:t>
            </w:r>
          </w:p>
        </w:tc>
        <w:tc>
          <w:tcPr>
            <w:tcW w:w="4383" w:type="dxa"/>
          </w:tcPr>
          <w:p w:rsidR="00B02698" w:rsidRDefault="00B02698" w:rsidP="00B02698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02698" w:rsidTr="00B02698">
        <w:trPr>
          <w:trHeight w:val="779"/>
          <w:jc w:val="center"/>
        </w:trPr>
        <w:tc>
          <w:tcPr>
            <w:tcW w:w="4483" w:type="dxa"/>
          </w:tcPr>
          <w:p w:rsidR="00B02698" w:rsidRDefault="00B02698" w:rsidP="00B02698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Aktiva</w:t>
            </w:r>
          </w:p>
        </w:tc>
        <w:tc>
          <w:tcPr>
            <w:tcW w:w="4383" w:type="dxa"/>
          </w:tcPr>
          <w:p w:rsidR="00B02698" w:rsidRDefault="00B02698" w:rsidP="00B02698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02698" w:rsidTr="00B02698">
        <w:trPr>
          <w:trHeight w:val="701"/>
          <w:jc w:val="center"/>
        </w:trPr>
        <w:tc>
          <w:tcPr>
            <w:tcW w:w="4483" w:type="dxa"/>
          </w:tcPr>
          <w:p w:rsidR="00B02698" w:rsidRDefault="00B02698" w:rsidP="00B02698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Passiva</w:t>
            </w:r>
          </w:p>
        </w:tc>
        <w:tc>
          <w:tcPr>
            <w:tcW w:w="4383" w:type="dxa"/>
          </w:tcPr>
          <w:p w:rsidR="00B02698" w:rsidRDefault="00B02698" w:rsidP="00B02698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B02698" w:rsidRPr="00B02698" w:rsidRDefault="00627ADD" w:rsidP="00B026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Antworten an: </w:t>
      </w:r>
      <w:r w:rsidRPr="00627ADD">
        <w:rPr>
          <w:sz w:val="24"/>
          <w:szCs w:val="24"/>
        </w:rPr>
        <w:t>berger97@students.zcu.cz</w:t>
      </w:r>
    </w:p>
    <w:p w:rsidR="00263E3F" w:rsidRPr="00405677" w:rsidRDefault="00E44B69" w:rsidP="00263E3F">
      <w:pPr>
        <w:rPr>
          <w:b/>
          <w:bCs/>
          <w:sz w:val="20"/>
          <w:szCs w:val="20"/>
        </w:rPr>
      </w:pPr>
      <w:r w:rsidRPr="00405677">
        <w:rPr>
          <w:b/>
          <w:bCs/>
          <w:sz w:val="20"/>
          <w:szCs w:val="20"/>
        </w:rPr>
        <w:t>Quellen:</w:t>
      </w:r>
    </w:p>
    <w:p w:rsidR="004722AD" w:rsidRPr="004722AD" w:rsidRDefault="004722AD" w:rsidP="00ED6DA8">
      <w:pPr>
        <w:pStyle w:val="Odstavecseseznamem"/>
        <w:spacing w:after="60"/>
        <w:rPr>
          <w:rFonts w:cstheme="minorHAnsi"/>
          <w:sz w:val="20"/>
          <w:szCs w:val="20"/>
        </w:rPr>
      </w:pPr>
      <w:r w:rsidRPr="004722AD">
        <w:rPr>
          <w:rFonts w:cstheme="minorHAnsi"/>
          <w:sz w:val="20"/>
          <w:szCs w:val="20"/>
        </w:rPr>
        <w:t xml:space="preserve">Eismann, Volker (2017): </w:t>
      </w:r>
      <w:r w:rsidRPr="004722AD">
        <w:rPr>
          <w:rFonts w:cstheme="minorHAnsi"/>
          <w:i/>
          <w:iCs/>
          <w:sz w:val="20"/>
          <w:szCs w:val="20"/>
        </w:rPr>
        <w:t xml:space="preserve">Wirtschafts-Kommunikation Deutsch. </w:t>
      </w:r>
      <w:r w:rsidRPr="004722AD">
        <w:rPr>
          <w:rFonts w:cstheme="minorHAnsi"/>
          <w:sz w:val="20"/>
          <w:szCs w:val="20"/>
        </w:rPr>
        <w:t>1. Auflage.  Stuttgart: Ernst Klett Sprachen GmbH, 42-57, 205-214.</w:t>
      </w:r>
    </w:p>
    <w:p w:rsidR="004722AD" w:rsidRPr="004722AD" w:rsidRDefault="004264C6" w:rsidP="00ED6DA8">
      <w:pPr>
        <w:shd w:val="clear" w:color="auto" w:fill="FFFFFF"/>
        <w:spacing w:after="60" w:line="240" w:lineRule="auto"/>
        <w:ind w:left="708" w:firstLine="60"/>
        <w:outlineLvl w:val="0"/>
        <w:rPr>
          <w:rFonts w:cstheme="minorHAnsi"/>
          <w:sz w:val="20"/>
          <w:szCs w:val="20"/>
        </w:rPr>
      </w:pPr>
      <w:hyperlink r:id="rId9" w:history="1">
        <w:proofErr w:type="spellStart"/>
        <w:r w:rsidR="004722AD" w:rsidRPr="004722AD">
          <w:rPr>
            <w:rStyle w:val="Hypertextovodkaz"/>
            <w:rFonts w:cstheme="minorHAnsi"/>
            <w:color w:val="auto"/>
            <w:sz w:val="20"/>
            <w:szCs w:val="20"/>
            <w:u w:val="none"/>
            <w:shd w:val="clear" w:color="auto" w:fill="FFFFFF"/>
          </w:rPr>
          <w:t>Kreus</w:t>
        </w:r>
        <w:proofErr w:type="spellEnd"/>
      </w:hyperlink>
      <w:r w:rsidR="004722AD" w:rsidRPr="004722AD">
        <w:rPr>
          <w:rStyle w:val="author"/>
          <w:rFonts w:cstheme="minorHAnsi"/>
          <w:sz w:val="20"/>
          <w:szCs w:val="20"/>
          <w:shd w:val="clear" w:color="auto" w:fill="FFFFFF"/>
        </w:rPr>
        <w:t>, Arno;</w:t>
      </w:r>
      <w:r w:rsidR="004722AD" w:rsidRPr="004722AD">
        <w:rPr>
          <w:rStyle w:val="a-color-secondary"/>
          <w:rFonts w:cstheme="minorHAnsi"/>
          <w:sz w:val="20"/>
          <w:szCs w:val="20"/>
          <w:shd w:val="clear" w:color="auto" w:fill="FFFFFF"/>
        </w:rPr>
        <w:t> </w:t>
      </w:r>
      <w:hyperlink r:id="rId10" w:history="1">
        <w:r w:rsidR="004722AD" w:rsidRPr="004722AD">
          <w:rPr>
            <w:rStyle w:val="Hypertextovodkaz"/>
            <w:rFonts w:cstheme="minorHAnsi"/>
            <w:color w:val="auto"/>
            <w:sz w:val="20"/>
            <w:szCs w:val="20"/>
            <w:u w:val="none"/>
            <w:shd w:val="clear" w:color="auto" w:fill="FFFFFF"/>
          </w:rPr>
          <w:t>Lindner</w:t>
        </w:r>
      </w:hyperlink>
      <w:r w:rsidR="004722AD" w:rsidRPr="004722AD">
        <w:rPr>
          <w:rStyle w:val="author"/>
          <w:rFonts w:cstheme="minorHAnsi"/>
          <w:sz w:val="20"/>
          <w:szCs w:val="20"/>
          <w:shd w:val="clear" w:color="auto" w:fill="FFFFFF"/>
        </w:rPr>
        <w:t>, Paul</w:t>
      </w:r>
      <w:r w:rsidR="004722AD" w:rsidRPr="004722AD">
        <w:rPr>
          <w:rStyle w:val="a-color-secondary"/>
          <w:rFonts w:cstheme="minorHAnsi"/>
          <w:sz w:val="20"/>
          <w:szCs w:val="20"/>
          <w:shd w:val="clear" w:color="auto" w:fill="FFFFFF"/>
        </w:rPr>
        <w:t>; </w:t>
      </w:r>
      <w:hyperlink r:id="rId11" w:history="1">
        <w:r w:rsidR="004722AD" w:rsidRPr="004722AD">
          <w:rPr>
            <w:rStyle w:val="Hypertextovodkaz"/>
            <w:rFonts w:cstheme="minorHAnsi"/>
            <w:color w:val="auto"/>
            <w:sz w:val="20"/>
            <w:szCs w:val="20"/>
            <w:u w:val="none"/>
            <w:shd w:val="clear" w:color="auto" w:fill="FFFFFF"/>
          </w:rPr>
          <w:t>Norbert von der Ruhren</w:t>
        </w:r>
      </w:hyperlink>
      <w:r w:rsidR="004722AD" w:rsidRPr="004722AD">
        <w:rPr>
          <w:rStyle w:val="author"/>
          <w:rFonts w:cstheme="minorHAnsi"/>
          <w:sz w:val="20"/>
          <w:szCs w:val="20"/>
          <w:shd w:val="clear" w:color="auto" w:fill="FFFFFF"/>
        </w:rPr>
        <w:t xml:space="preserve"> (2006): </w:t>
      </w:r>
      <w:r w:rsidR="004722AD" w:rsidRPr="004722AD">
        <w:rPr>
          <w:rFonts w:eastAsia="Times New Roman" w:cstheme="minorHAnsi"/>
          <w:bCs/>
          <w:i/>
          <w:kern w:val="36"/>
          <w:sz w:val="20"/>
          <w:szCs w:val="20"/>
          <w:lang w:eastAsia="cs-CZ"/>
        </w:rPr>
        <w:t>Fundamente Kursthemen: Industrie / Dienstleistungen.</w:t>
      </w:r>
      <w:r w:rsidR="004722AD" w:rsidRPr="004722AD">
        <w:rPr>
          <w:rFonts w:cstheme="minorHAnsi"/>
          <w:sz w:val="20"/>
          <w:szCs w:val="20"/>
        </w:rPr>
        <w:t xml:space="preserve"> Schülerbuch, Oberstufe, 60-73.</w:t>
      </w:r>
    </w:p>
    <w:p w:rsidR="004722AD" w:rsidRDefault="004722AD" w:rsidP="00ED6DA8">
      <w:pPr>
        <w:shd w:val="clear" w:color="auto" w:fill="FFFFFF"/>
        <w:spacing w:after="60" w:line="240" w:lineRule="auto"/>
        <w:ind w:left="708" w:firstLine="60"/>
        <w:outlineLvl w:val="0"/>
        <w:rPr>
          <w:rFonts w:cstheme="minorHAnsi"/>
          <w:sz w:val="20"/>
          <w:szCs w:val="20"/>
          <w:shd w:val="clear" w:color="auto" w:fill="FFFFFF"/>
        </w:rPr>
      </w:pPr>
      <w:r w:rsidRPr="004722AD">
        <w:rPr>
          <w:rFonts w:cstheme="minorHAnsi"/>
          <w:sz w:val="20"/>
          <w:szCs w:val="20"/>
        </w:rPr>
        <w:t xml:space="preserve">Müller, Jürgen (2014): </w:t>
      </w:r>
      <w:r w:rsidRPr="004722AD">
        <w:rPr>
          <w:rFonts w:cstheme="minorHAnsi"/>
          <w:i/>
          <w:sz w:val="20"/>
          <w:szCs w:val="20"/>
        </w:rPr>
        <w:t xml:space="preserve">Allgemeine Wirtschaftslehre Baden-Württemberg. </w:t>
      </w:r>
      <w:r w:rsidRPr="004722AD">
        <w:rPr>
          <w:rFonts w:cstheme="minorHAnsi"/>
          <w:sz w:val="20"/>
          <w:szCs w:val="20"/>
        </w:rPr>
        <w:t xml:space="preserve">11. Auflage. </w:t>
      </w:r>
      <w:r w:rsidRPr="004722AD">
        <w:rPr>
          <w:rFonts w:cstheme="minorHAnsi"/>
          <w:sz w:val="20"/>
          <w:szCs w:val="20"/>
          <w:shd w:val="clear" w:color="auto" w:fill="FFFFFF"/>
        </w:rPr>
        <w:t>Europa-Lehrmittel, 18-19.</w:t>
      </w:r>
    </w:p>
    <w:p w:rsidR="004722AD" w:rsidRPr="00471958" w:rsidRDefault="004722AD" w:rsidP="00ED6DA8">
      <w:pPr>
        <w:shd w:val="clear" w:color="auto" w:fill="FFFFFF"/>
        <w:spacing w:after="60" w:line="240" w:lineRule="auto"/>
        <w:ind w:left="708" w:firstLine="60"/>
        <w:outlineLvl w:val="0"/>
        <w:rPr>
          <w:sz w:val="20"/>
          <w:szCs w:val="20"/>
        </w:rPr>
      </w:pPr>
      <w:proofErr w:type="spellStart"/>
      <w:r w:rsidRPr="00471958">
        <w:rPr>
          <w:rFonts w:cstheme="minorHAnsi"/>
          <w:i/>
          <w:sz w:val="20"/>
          <w:szCs w:val="20"/>
          <w:shd w:val="clear" w:color="auto" w:fill="FFFFFF"/>
        </w:rPr>
        <w:t>Cíle</w:t>
      </w:r>
      <w:proofErr w:type="spellEnd"/>
      <w:r w:rsidRPr="00471958">
        <w:rPr>
          <w:rFonts w:cstheme="minorHAnsi"/>
          <w:i/>
          <w:sz w:val="20"/>
          <w:szCs w:val="20"/>
          <w:shd w:val="clear" w:color="auto" w:fill="FFFFFF"/>
        </w:rPr>
        <w:t xml:space="preserve"> </w:t>
      </w:r>
      <w:proofErr w:type="spellStart"/>
      <w:r w:rsidRPr="00471958">
        <w:rPr>
          <w:rFonts w:cstheme="minorHAnsi"/>
          <w:i/>
          <w:sz w:val="20"/>
          <w:szCs w:val="20"/>
          <w:shd w:val="clear" w:color="auto" w:fill="FFFFFF"/>
        </w:rPr>
        <w:t>podnikání</w:t>
      </w:r>
      <w:proofErr w:type="spellEnd"/>
      <w:r w:rsidRPr="00471958">
        <w:rPr>
          <w:rFonts w:cstheme="minorHAnsi"/>
          <w:sz w:val="20"/>
          <w:szCs w:val="20"/>
          <w:shd w:val="clear" w:color="auto" w:fill="FFFFFF"/>
        </w:rPr>
        <w:t xml:space="preserve"> URL: </w:t>
      </w:r>
      <w:hyperlink r:id="rId12" w:history="1">
        <w:r w:rsidRPr="00471958">
          <w:rPr>
            <w:rStyle w:val="Hypertextovodkaz"/>
            <w:sz w:val="20"/>
            <w:szCs w:val="20"/>
          </w:rPr>
          <w:t>https://ekonomika-managment.studentske.cz/2008/03/cle-podnikn.html</w:t>
        </w:r>
      </w:hyperlink>
      <w:r w:rsidRPr="00471958">
        <w:rPr>
          <w:sz w:val="20"/>
          <w:szCs w:val="20"/>
        </w:rPr>
        <w:t xml:space="preserve"> [Stand 07-04-20]</w:t>
      </w:r>
    </w:p>
    <w:p w:rsidR="00891FA3" w:rsidRDefault="00405677" w:rsidP="00ED6DA8">
      <w:pPr>
        <w:shd w:val="clear" w:color="auto" w:fill="FFFFFF"/>
        <w:spacing w:after="60" w:line="240" w:lineRule="auto"/>
        <w:ind w:left="708" w:firstLine="60"/>
        <w:outlineLvl w:val="0"/>
        <w:rPr>
          <w:sz w:val="20"/>
          <w:szCs w:val="20"/>
        </w:rPr>
      </w:pPr>
      <w:proofErr w:type="spellStart"/>
      <w:r w:rsidRPr="00471958">
        <w:rPr>
          <w:rFonts w:cstheme="minorHAnsi"/>
          <w:i/>
          <w:sz w:val="20"/>
          <w:szCs w:val="20"/>
        </w:rPr>
        <w:t>Založení</w:t>
      </w:r>
      <w:proofErr w:type="spellEnd"/>
      <w:r w:rsidRPr="00471958">
        <w:rPr>
          <w:rFonts w:cstheme="minorHAnsi"/>
          <w:i/>
          <w:sz w:val="20"/>
          <w:szCs w:val="20"/>
        </w:rPr>
        <w:t xml:space="preserve"> </w:t>
      </w:r>
      <w:proofErr w:type="spellStart"/>
      <w:r w:rsidRPr="00471958">
        <w:rPr>
          <w:rFonts w:cstheme="minorHAnsi"/>
          <w:i/>
          <w:sz w:val="20"/>
          <w:szCs w:val="20"/>
        </w:rPr>
        <w:t>živnosti</w:t>
      </w:r>
      <w:proofErr w:type="spellEnd"/>
      <w:r w:rsidRPr="00471958">
        <w:rPr>
          <w:rFonts w:cstheme="minorHAnsi"/>
          <w:i/>
          <w:sz w:val="20"/>
          <w:szCs w:val="20"/>
        </w:rPr>
        <w:t xml:space="preserve"> v </w:t>
      </w:r>
      <w:proofErr w:type="spellStart"/>
      <w:r w:rsidRPr="00471958">
        <w:rPr>
          <w:rFonts w:cstheme="minorHAnsi"/>
          <w:i/>
          <w:sz w:val="20"/>
          <w:szCs w:val="20"/>
        </w:rPr>
        <w:t>roce</w:t>
      </w:r>
      <w:proofErr w:type="spellEnd"/>
      <w:r w:rsidRPr="00471958">
        <w:rPr>
          <w:rFonts w:cstheme="minorHAnsi"/>
          <w:sz w:val="20"/>
          <w:szCs w:val="20"/>
        </w:rPr>
        <w:t xml:space="preserve"> 2019 a 2020 URL: </w:t>
      </w:r>
      <w:hyperlink r:id="rId13" w:history="1">
        <w:r w:rsidRPr="00471958">
          <w:rPr>
            <w:rStyle w:val="Hypertextovodkaz"/>
            <w:sz w:val="20"/>
            <w:szCs w:val="20"/>
          </w:rPr>
          <w:t>https://www.profi-kancelar.cz/zalozeni-zivnosti-v-roce-2019/</w:t>
        </w:r>
      </w:hyperlink>
      <w:r w:rsidRPr="00471958">
        <w:rPr>
          <w:sz w:val="20"/>
          <w:szCs w:val="20"/>
        </w:rPr>
        <w:t xml:space="preserve"> [Stand 07-04-20</w:t>
      </w:r>
    </w:p>
    <w:p w:rsidR="0098589E" w:rsidRPr="00471958" w:rsidRDefault="0098589E" w:rsidP="00ED6DA8">
      <w:pPr>
        <w:shd w:val="clear" w:color="auto" w:fill="FFFFFF"/>
        <w:spacing w:after="60" w:line="240" w:lineRule="auto"/>
        <w:ind w:left="708" w:firstLine="60"/>
        <w:outlineLvl w:val="0"/>
      </w:pPr>
      <w:r>
        <w:rPr>
          <w:rFonts w:cstheme="minorHAnsi"/>
          <w:i/>
          <w:sz w:val="20"/>
          <w:szCs w:val="20"/>
        </w:rPr>
        <w:t xml:space="preserve">E-Mail-Kommunikation mit Dr. </w:t>
      </w:r>
      <w:proofErr w:type="spellStart"/>
      <w:r>
        <w:rPr>
          <w:rFonts w:cstheme="minorHAnsi"/>
          <w:i/>
          <w:sz w:val="20"/>
          <w:szCs w:val="20"/>
        </w:rPr>
        <w:t>Vávra</w:t>
      </w:r>
      <w:proofErr w:type="spellEnd"/>
      <w:r>
        <w:rPr>
          <w:rFonts w:cstheme="minorHAnsi"/>
          <w:i/>
          <w:sz w:val="20"/>
          <w:szCs w:val="20"/>
        </w:rPr>
        <w:t xml:space="preserve"> [Stand 07-02-2020]</w:t>
      </w:r>
    </w:p>
    <w:sectPr w:rsidR="0098589E" w:rsidRPr="00471958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4C6" w:rsidRDefault="004264C6" w:rsidP="00263E3F">
      <w:pPr>
        <w:spacing w:after="0" w:line="240" w:lineRule="auto"/>
      </w:pPr>
      <w:r>
        <w:separator/>
      </w:r>
    </w:p>
  </w:endnote>
  <w:endnote w:type="continuationSeparator" w:id="0">
    <w:p w:rsidR="004264C6" w:rsidRDefault="004264C6" w:rsidP="00263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4C6" w:rsidRDefault="004264C6" w:rsidP="00263E3F">
      <w:pPr>
        <w:spacing w:after="0" w:line="240" w:lineRule="auto"/>
      </w:pPr>
      <w:r>
        <w:separator/>
      </w:r>
    </w:p>
  </w:footnote>
  <w:footnote w:type="continuationSeparator" w:id="0">
    <w:p w:rsidR="004264C6" w:rsidRDefault="004264C6" w:rsidP="00263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E3F" w:rsidRDefault="00263E3F" w:rsidP="00263E3F">
    <w:pPr>
      <w:pStyle w:val="Zhlav"/>
      <w:jc w:val="right"/>
    </w:pPr>
    <w:r>
      <w:t>NKP 2</w:t>
    </w:r>
    <w:r w:rsidR="0098589E">
      <w:t xml:space="preserve"> – SS2020</w:t>
    </w:r>
  </w:p>
  <w:p w:rsidR="00263E3F" w:rsidRDefault="00263E3F" w:rsidP="00263E3F">
    <w:pPr>
      <w:pStyle w:val="Zhlav"/>
      <w:jc w:val="right"/>
    </w:pPr>
    <w:r>
      <w:t xml:space="preserve">Jan </w:t>
    </w:r>
    <w:proofErr w:type="spellStart"/>
    <w:r>
      <w:t>Kilberger</w:t>
    </w:r>
    <w:proofErr w:type="spellEnd"/>
    <w:r>
      <w:t xml:space="preserve">, David </w:t>
    </w:r>
    <w:proofErr w:type="spellStart"/>
    <w:r>
      <w:t>Solár</w:t>
    </w:r>
    <w:proofErr w:type="spellEnd"/>
    <w:r>
      <w:t xml:space="preserve">, Michal </w:t>
    </w:r>
    <w:proofErr w:type="spellStart"/>
    <w:r>
      <w:t>Velkoborský</w:t>
    </w:r>
    <w:proofErr w:type="spellEnd"/>
  </w:p>
  <w:p w:rsidR="00263E3F" w:rsidRDefault="00263E3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72861"/>
    <w:multiLevelType w:val="hybridMultilevel"/>
    <w:tmpl w:val="9F4CD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D721B"/>
    <w:multiLevelType w:val="hybridMultilevel"/>
    <w:tmpl w:val="860E43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151FD7"/>
    <w:multiLevelType w:val="hybridMultilevel"/>
    <w:tmpl w:val="7F4604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923FC"/>
    <w:multiLevelType w:val="hybridMultilevel"/>
    <w:tmpl w:val="44DC05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945CA7"/>
    <w:multiLevelType w:val="hybridMultilevel"/>
    <w:tmpl w:val="F24023FC"/>
    <w:lvl w:ilvl="0" w:tplc="1B4E08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3A3480"/>
    <w:multiLevelType w:val="hybridMultilevel"/>
    <w:tmpl w:val="280EEB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8D4F91"/>
    <w:multiLevelType w:val="hybridMultilevel"/>
    <w:tmpl w:val="3CF278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FC3B16"/>
    <w:multiLevelType w:val="hybridMultilevel"/>
    <w:tmpl w:val="D9C4DD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E3F"/>
    <w:rsid w:val="000B560F"/>
    <w:rsid w:val="000D675E"/>
    <w:rsid w:val="00190CD5"/>
    <w:rsid w:val="001A02D8"/>
    <w:rsid w:val="00263E3F"/>
    <w:rsid w:val="002B6A9F"/>
    <w:rsid w:val="00307A4F"/>
    <w:rsid w:val="00405677"/>
    <w:rsid w:val="004264C6"/>
    <w:rsid w:val="00434C44"/>
    <w:rsid w:val="00471958"/>
    <w:rsid w:val="004722AD"/>
    <w:rsid w:val="005D02B3"/>
    <w:rsid w:val="00624798"/>
    <w:rsid w:val="00627ADD"/>
    <w:rsid w:val="00891FA3"/>
    <w:rsid w:val="0098589E"/>
    <w:rsid w:val="00B02698"/>
    <w:rsid w:val="00C26B93"/>
    <w:rsid w:val="00E44B69"/>
    <w:rsid w:val="00E84FBE"/>
    <w:rsid w:val="00EA1B51"/>
    <w:rsid w:val="00ED6DA8"/>
    <w:rsid w:val="00EE5F57"/>
    <w:rsid w:val="00F4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E3F"/>
    <w:rPr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3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3E3F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263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3E3F"/>
    <w:rPr>
      <w:lang w:val="en-GB"/>
    </w:rPr>
  </w:style>
  <w:style w:type="paragraph" w:styleId="Odstavecseseznamem">
    <w:name w:val="List Paragraph"/>
    <w:basedOn w:val="Normln"/>
    <w:uiPriority w:val="34"/>
    <w:qFormat/>
    <w:rsid w:val="00263E3F"/>
    <w:pPr>
      <w:ind w:left="720"/>
      <w:contextualSpacing/>
    </w:pPr>
  </w:style>
  <w:style w:type="table" w:styleId="Mkatabulky">
    <w:name w:val="Table Grid"/>
    <w:basedOn w:val="Normlntabulka"/>
    <w:uiPriority w:val="39"/>
    <w:rsid w:val="00B02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4722A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722AD"/>
    <w:rPr>
      <w:color w:val="954F72" w:themeColor="followedHyperlink"/>
      <w:u w:val="single"/>
    </w:rPr>
  </w:style>
  <w:style w:type="character" w:customStyle="1" w:styleId="author">
    <w:name w:val="author"/>
    <w:basedOn w:val="Standardnpsmoodstavce"/>
    <w:rsid w:val="004722AD"/>
  </w:style>
  <w:style w:type="character" w:customStyle="1" w:styleId="a-color-secondary">
    <w:name w:val="a-color-secondary"/>
    <w:basedOn w:val="Standardnpsmoodstavce"/>
    <w:rsid w:val="004722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E3F"/>
    <w:rPr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3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3E3F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263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3E3F"/>
    <w:rPr>
      <w:lang w:val="en-GB"/>
    </w:rPr>
  </w:style>
  <w:style w:type="paragraph" w:styleId="Odstavecseseznamem">
    <w:name w:val="List Paragraph"/>
    <w:basedOn w:val="Normln"/>
    <w:uiPriority w:val="34"/>
    <w:qFormat/>
    <w:rsid w:val="00263E3F"/>
    <w:pPr>
      <w:ind w:left="720"/>
      <w:contextualSpacing/>
    </w:pPr>
  </w:style>
  <w:style w:type="table" w:styleId="Mkatabulky">
    <w:name w:val="Table Grid"/>
    <w:basedOn w:val="Normlntabulka"/>
    <w:uiPriority w:val="39"/>
    <w:rsid w:val="00B02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4722A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722AD"/>
    <w:rPr>
      <w:color w:val="954F72" w:themeColor="followedHyperlink"/>
      <w:u w:val="single"/>
    </w:rPr>
  </w:style>
  <w:style w:type="character" w:customStyle="1" w:styleId="author">
    <w:name w:val="author"/>
    <w:basedOn w:val="Standardnpsmoodstavce"/>
    <w:rsid w:val="004722AD"/>
  </w:style>
  <w:style w:type="character" w:customStyle="1" w:styleId="a-color-secondary">
    <w:name w:val="a-color-secondary"/>
    <w:basedOn w:val="Standardnpsmoodstavce"/>
    <w:rsid w:val="004722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7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rofi-kancelar.cz/zalozeni-zivnosti-v-roce-2019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konomika-managment.studentske.cz/2008/03/cle-podnikn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mazon.de/s/ref=dp_byline_sr_book_3?ie=UTF8&amp;field-author=Norbert+von+der+Ruhren&amp;text=Norbert+von+der+Ruhren&amp;sort=relevancerank&amp;search-alias=books-d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amazon.de/s/ref=dp_byline_sr_book_2?ie=UTF8&amp;field-author=Paul+Lindner&amp;text=Paul+Lindner&amp;sort=relevancerank&amp;search-alias=books-d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amazon.de/s/ref=dp_byline_sr_book_1?ie=UTF8&amp;field-author=Arno+Kreus&amp;text=Arno+Kreus&amp;sort=relevancerank&amp;search-alias=books-d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FC409-08EE-4FEE-9534-B27DE8BFE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538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Solár</dc:creator>
  <cp:keywords/>
  <dc:description/>
  <cp:lastModifiedBy>Vavra</cp:lastModifiedBy>
  <cp:revision>8</cp:revision>
  <dcterms:created xsi:type="dcterms:W3CDTF">2020-04-07T08:13:00Z</dcterms:created>
  <dcterms:modified xsi:type="dcterms:W3CDTF">2020-04-15T13:05:00Z</dcterms:modified>
</cp:coreProperties>
</file>