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79A" w:rsidRDefault="004B379A" w:rsidP="0002220A">
      <w:pPr>
        <w:pStyle w:val="Nadpis2"/>
        <w:spacing w:line="276" w:lineRule="auto"/>
        <w:ind w:firstLine="0"/>
        <w:jc w:val="center"/>
        <w:rPr>
          <w:smallCaps/>
          <w:sz w:val="28"/>
        </w:rPr>
      </w:pPr>
      <w:r>
        <w:rPr>
          <w:smallCaps/>
          <w:sz w:val="28"/>
        </w:rPr>
        <w:t>Sylabus:</w:t>
      </w:r>
      <w:r w:rsidR="00B92168">
        <w:rPr>
          <w:smallCaps/>
          <w:sz w:val="28"/>
        </w:rPr>
        <w:t xml:space="preserve"> Metody výzkumu 1 (</w:t>
      </w:r>
      <w:r w:rsidR="00B92168" w:rsidRPr="00EB6591">
        <w:rPr>
          <w:smallCaps/>
          <w:sz w:val="28"/>
        </w:rPr>
        <w:t>KS</w:t>
      </w:r>
      <w:r w:rsidR="00101B29">
        <w:rPr>
          <w:smallCaps/>
          <w:sz w:val="28"/>
        </w:rPr>
        <w:t>A</w:t>
      </w:r>
      <w:r w:rsidR="00927B53" w:rsidRPr="00EB6591">
        <w:rPr>
          <w:smallCaps/>
          <w:sz w:val="28"/>
        </w:rPr>
        <w:t>/</w:t>
      </w:r>
      <w:r w:rsidR="004741B6" w:rsidRPr="00EB6591">
        <w:rPr>
          <w:smallCaps/>
          <w:sz w:val="28"/>
        </w:rPr>
        <w:t>M</w:t>
      </w:r>
      <w:r w:rsidR="00101B29">
        <w:rPr>
          <w:smallCaps/>
          <w:sz w:val="28"/>
        </w:rPr>
        <w:t>T</w:t>
      </w:r>
      <w:r w:rsidRPr="00EB6591">
        <w:rPr>
          <w:smallCaps/>
          <w:sz w:val="28"/>
        </w:rPr>
        <w:t>V1</w:t>
      </w:r>
      <w:r>
        <w:rPr>
          <w:smallCaps/>
          <w:sz w:val="28"/>
        </w:rPr>
        <w:t>)</w:t>
      </w:r>
    </w:p>
    <w:p w:rsidR="004B379A" w:rsidRDefault="00162F17" w:rsidP="0002220A">
      <w:pPr>
        <w:pStyle w:val="Nadpis2"/>
        <w:spacing w:after="80" w:line="276" w:lineRule="auto"/>
        <w:ind w:firstLine="0"/>
        <w:jc w:val="center"/>
        <w:rPr>
          <w:b w:val="0"/>
        </w:rPr>
      </w:pPr>
      <w:r>
        <w:rPr>
          <w:b w:val="0"/>
        </w:rPr>
        <w:t>FF</w:t>
      </w:r>
      <w:r w:rsidR="004B379A">
        <w:rPr>
          <w:b w:val="0"/>
        </w:rPr>
        <w:t xml:space="preserve"> ZČU, Katedra </w:t>
      </w:r>
      <w:r w:rsidR="0028359A">
        <w:rPr>
          <w:b w:val="0"/>
        </w:rPr>
        <w:t xml:space="preserve">sociologie, </w:t>
      </w:r>
      <w:r w:rsidR="0002220A">
        <w:rPr>
          <w:b w:val="0"/>
        </w:rPr>
        <w:t>zimní semestr 20</w:t>
      </w:r>
      <w:r w:rsidR="00C926FB">
        <w:rPr>
          <w:b w:val="0"/>
        </w:rPr>
        <w:t>20</w:t>
      </w:r>
      <w:r w:rsidR="0002220A">
        <w:rPr>
          <w:b w:val="0"/>
        </w:rPr>
        <w:t>/20</w:t>
      </w:r>
      <w:r w:rsidR="00C926FB">
        <w:rPr>
          <w:b w:val="0"/>
        </w:rPr>
        <w:t>21</w:t>
      </w:r>
    </w:p>
    <w:p w:rsidR="00E87BD5" w:rsidRPr="00602A7A" w:rsidRDefault="004B379A" w:rsidP="00602A7A">
      <w:pPr>
        <w:spacing w:after="80" w:line="276" w:lineRule="auto"/>
        <w:rPr>
          <w:sz w:val="24"/>
          <w:szCs w:val="24"/>
        </w:rPr>
      </w:pPr>
      <w:r>
        <w:rPr>
          <w:b/>
          <w:smallCaps/>
          <w:sz w:val="24"/>
        </w:rPr>
        <w:t>Místo a čas:</w:t>
      </w:r>
      <w:r w:rsidR="00602A7A">
        <w:rPr>
          <w:b/>
          <w:smallCaps/>
          <w:sz w:val="24"/>
        </w:rPr>
        <w:t xml:space="preserve"> </w:t>
      </w:r>
      <w:r w:rsidRPr="0002220A">
        <w:rPr>
          <w:sz w:val="24"/>
          <w:szCs w:val="24"/>
        </w:rPr>
        <w:t>přednáška</w:t>
      </w:r>
      <w:r w:rsidRPr="001E17D3">
        <w:rPr>
          <w:sz w:val="24"/>
          <w:szCs w:val="24"/>
        </w:rPr>
        <w:t>: pondělí 1</w:t>
      </w:r>
      <w:r w:rsidR="00C926FB">
        <w:rPr>
          <w:sz w:val="24"/>
          <w:szCs w:val="24"/>
        </w:rPr>
        <w:t>3</w:t>
      </w:r>
      <w:r w:rsidRPr="001E17D3">
        <w:rPr>
          <w:sz w:val="24"/>
          <w:szCs w:val="24"/>
        </w:rPr>
        <w:t>:</w:t>
      </w:r>
      <w:r w:rsidR="00C926FB">
        <w:rPr>
          <w:sz w:val="24"/>
          <w:szCs w:val="24"/>
        </w:rPr>
        <w:t>0</w:t>
      </w:r>
      <w:r w:rsidRPr="001E17D3">
        <w:rPr>
          <w:sz w:val="24"/>
          <w:szCs w:val="24"/>
        </w:rPr>
        <w:t>0</w:t>
      </w:r>
      <w:r w:rsidR="00161E42">
        <w:rPr>
          <w:sz w:val="24"/>
          <w:szCs w:val="24"/>
        </w:rPr>
        <w:t>–</w:t>
      </w:r>
      <w:r w:rsidR="00C926FB">
        <w:rPr>
          <w:sz w:val="24"/>
          <w:szCs w:val="24"/>
        </w:rPr>
        <w:t>14</w:t>
      </w:r>
      <w:r w:rsidRPr="001E17D3">
        <w:rPr>
          <w:sz w:val="24"/>
          <w:szCs w:val="24"/>
        </w:rPr>
        <w:t>:</w:t>
      </w:r>
      <w:r w:rsidR="00C926FB">
        <w:rPr>
          <w:sz w:val="24"/>
          <w:szCs w:val="24"/>
        </w:rPr>
        <w:t>3</w:t>
      </w:r>
      <w:r w:rsidRPr="001E17D3">
        <w:rPr>
          <w:sz w:val="24"/>
          <w:szCs w:val="24"/>
        </w:rPr>
        <w:t>0</w:t>
      </w:r>
      <w:r w:rsidR="00DD0C1E">
        <w:rPr>
          <w:sz w:val="24"/>
          <w:szCs w:val="24"/>
        </w:rPr>
        <w:t>, S</w:t>
      </w:r>
      <w:r w:rsidR="00C926FB">
        <w:rPr>
          <w:sz w:val="24"/>
          <w:szCs w:val="24"/>
        </w:rPr>
        <w:t>P-11</w:t>
      </w:r>
      <w:r w:rsidR="00DD0C1E">
        <w:rPr>
          <w:sz w:val="24"/>
          <w:szCs w:val="24"/>
        </w:rPr>
        <w:t>1</w:t>
      </w:r>
      <w:r w:rsidR="00602A7A">
        <w:rPr>
          <w:sz w:val="24"/>
          <w:szCs w:val="24"/>
        </w:rPr>
        <w:t xml:space="preserve">; </w:t>
      </w:r>
      <w:r w:rsidRPr="00602A7A">
        <w:rPr>
          <w:sz w:val="24"/>
          <w:szCs w:val="24"/>
        </w:rPr>
        <w:t>seminář</w:t>
      </w:r>
      <w:r w:rsidR="00A04BA4" w:rsidRPr="00602A7A">
        <w:rPr>
          <w:sz w:val="24"/>
          <w:szCs w:val="24"/>
        </w:rPr>
        <w:t>:</w:t>
      </w:r>
      <w:r w:rsidRPr="00602A7A">
        <w:rPr>
          <w:sz w:val="24"/>
          <w:szCs w:val="24"/>
        </w:rPr>
        <w:t xml:space="preserve"> </w:t>
      </w:r>
      <w:r w:rsidR="00161E42" w:rsidRPr="00602A7A">
        <w:rPr>
          <w:sz w:val="24"/>
          <w:szCs w:val="24"/>
        </w:rPr>
        <w:t>úterý 9:20–10:50, SP-210</w:t>
      </w:r>
    </w:p>
    <w:p w:rsidR="004B379A" w:rsidRDefault="004B379A" w:rsidP="0002220A">
      <w:pPr>
        <w:spacing w:after="80" w:line="276" w:lineRule="auto"/>
        <w:rPr>
          <w:snapToGrid w:val="0"/>
          <w:sz w:val="24"/>
        </w:rPr>
      </w:pPr>
      <w:r>
        <w:rPr>
          <w:b/>
          <w:smallCaps/>
          <w:sz w:val="24"/>
        </w:rPr>
        <w:t xml:space="preserve">Rozsah kurzu: </w:t>
      </w:r>
      <w:r>
        <w:rPr>
          <w:b/>
          <w:smallCaps/>
          <w:sz w:val="24"/>
        </w:rPr>
        <w:tab/>
      </w:r>
      <w:r w:rsidR="00921AF7">
        <w:rPr>
          <w:smallCaps/>
          <w:sz w:val="24"/>
        </w:rPr>
        <w:t>2 hod.</w:t>
      </w:r>
      <w:r>
        <w:rPr>
          <w:sz w:val="24"/>
        </w:rPr>
        <w:t xml:space="preserve"> přednáška</w:t>
      </w:r>
      <w:r w:rsidR="00AD2F70">
        <w:rPr>
          <w:smallCaps/>
          <w:sz w:val="24"/>
        </w:rPr>
        <w:t xml:space="preserve"> +</w:t>
      </w:r>
      <w:r w:rsidR="00DD0C1E">
        <w:rPr>
          <w:smallCaps/>
          <w:sz w:val="24"/>
        </w:rPr>
        <w:t xml:space="preserve"> </w:t>
      </w:r>
      <w:r>
        <w:rPr>
          <w:smallCaps/>
          <w:sz w:val="24"/>
        </w:rPr>
        <w:t xml:space="preserve">1 </w:t>
      </w:r>
      <w:r>
        <w:rPr>
          <w:sz w:val="24"/>
        </w:rPr>
        <w:t>hod</w:t>
      </w:r>
      <w:r w:rsidR="00AD2F70">
        <w:rPr>
          <w:sz w:val="24"/>
        </w:rPr>
        <w:t>.</w:t>
      </w:r>
      <w:r>
        <w:rPr>
          <w:sz w:val="24"/>
        </w:rPr>
        <w:t xml:space="preserve"> seminář (týdně)</w:t>
      </w:r>
      <w:r w:rsidR="00AD2F70">
        <w:rPr>
          <w:sz w:val="24"/>
        </w:rPr>
        <w:t xml:space="preserve">, </w:t>
      </w:r>
      <w:r w:rsidR="00101B29">
        <w:rPr>
          <w:sz w:val="24"/>
        </w:rPr>
        <w:t xml:space="preserve">3 </w:t>
      </w:r>
      <w:r w:rsidR="00E441B2">
        <w:rPr>
          <w:snapToGrid w:val="0"/>
          <w:sz w:val="24"/>
        </w:rPr>
        <w:t>kredit</w:t>
      </w:r>
      <w:r w:rsidR="00101B29">
        <w:rPr>
          <w:snapToGrid w:val="0"/>
          <w:sz w:val="24"/>
        </w:rPr>
        <w:t>y</w:t>
      </w:r>
    </w:p>
    <w:p w:rsidR="004B379A" w:rsidRDefault="004B379A" w:rsidP="0002220A">
      <w:pPr>
        <w:spacing w:after="80" w:line="276" w:lineRule="auto"/>
        <w:rPr>
          <w:snapToGrid w:val="0"/>
          <w:sz w:val="24"/>
        </w:rPr>
      </w:pPr>
      <w:r>
        <w:rPr>
          <w:b/>
          <w:smallCaps/>
          <w:sz w:val="24"/>
        </w:rPr>
        <w:t xml:space="preserve">Ukončení  kurzu: </w:t>
      </w:r>
      <w:r>
        <w:rPr>
          <w:b/>
          <w:smallCaps/>
          <w:sz w:val="24"/>
        </w:rPr>
        <w:tab/>
      </w:r>
      <w:r w:rsidRPr="00E441B2">
        <w:rPr>
          <w:b/>
          <w:sz w:val="24"/>
        </w:rPr>
        <w:t>Zápočet</w:t>
      </w:r>
      <w:r w:rsidR="004741B6" w:rsidRPr="00E441B2">
        <w:rPr>
          <w:b/>
          <w:sz w:val="24"/>
        </w:rPr>
        <w:t xml:space="preserve"> </w:t>
      </w:r>
      <w:bookmarkStart w:id="0" w:name="_GoBack"/>
      <w:bookmarkEnd w:id="0"/>
    </w:p>
    <w:p w:rsidR="008D03DD" w:rsidRDefault="004B379A" w:rsidP="0002220A">
      <w:pPr>
        <w:pStyle w:val="Default"/>
        <w:spacing w:line="276" w:lineRule="auto"/>
        <w:ind w:left="2124" w:hanging="2124"/>
      </w:pPr>
      <w:r>
        <w:rPr>
          <w:b/>
          <w:smallCaps/>
        </w:rPr>
        <w:t xml:space="preserve">Vyučující: </w:t>
      </w:r>
      <w:r>
        <w:rPr>
          <w:b/>
          <w:smallCaps/>
        </w:rPr>
        <w:tab/>
      </w:r>
      <w:r w:rsidR="008D03DD" w:rsidRPr="00B77AC0">
        <w:rPr>
          <w:b/>
        </w:rPr>
        <w:t xml:space="preserve">PhDr. </w:t>
      </w:r>
      <w:r w:rsidR="006363E0">
        <w:rPr>
          <w:b/>
        </w:rPr>
        <w:t>František Kalvas, Ph.D</w:t>
      </w:r>
      <w:r w:rsidR="008D03DD" w:rsidRPr="00B77AC0">
        <w:rPr>
          <w:b/>
        </w:rPr>
        <w:t>.</w:t>
      </w:r>
      <w:r w:rsidR="008D03DD">
        <w:t xml:space="preserve"> </w:t>
      </w:r>
    </w:p>
    <w:p w:rsidR="008D03DD" w:rsidRPr="00EB6591" w:rsidRDefault="008D03DD" w:rsidP="0002220A">
      <w:pPr>
        <w:pStyle w:val="Default"/>
        <w:spacing w:line="276" w:lineRule="auto"/>
        <w:ind w:left="2124" w:firstLine="708"/>
      </w:pPr>
      <w:r>
        <w:t xml:space="preserve">kancelář: </w:t>
      </w:r>
      <w:r w:rsidR="00F420B4">
        <w:t>SP</w:t>
      </w:r>
      <w:r w:rsidR="006363E0">
        <w:t>-</w:t>
      </w:r>
      <w:r w:rsidR="00DD0C1E">
        <w:t>509</w:t>
      </w:r>
    </w:p>
    <w:p w:rsidR="0002220A" w:rsidRPr="00EB6591" w:rsidRDefault="008D03DD" w:rsidP="0002220A">
      <w:pPr>
        <w:pStyle w:val="Default"/>
        <w:spacing w:line="276" w:lineRule="auto"/>
        <w:ind w:left="2112" w:firstLine="720"/>
      </w:pPr>
      <w:r w:rsidRPr="00EB6591">
        <w:t xml:space="preserve">email: </w:t>
      </w:r>
      <w:hyperlink r:id="rId7" w:history="1">
        <w:r w:rsidR="006363E0" w:rsidRPr="00EF30A2">
          <w:rPr>
            <w:rStyle w:val="Hypertextovodkaz"/>
          </w:rPr>
          <w:t>kalvas@kss.zcu.cz</w:t>
        </w:r>
      </w:hyperlink>
      <w:r w:rsidR="00F90FF8" w:rsidRPr="00EB6591">
        <w:t xml:space="preserve">, </w:t>
      </w:r>
    </w:p>
    <w:p w:rsidR="0002220A" w:rsidRDefault="0002220A" w:rsidP="0002220A">
      <w:pPr>
        <w:pStyle w:val="Default"/>
        <w:spacing w:line="276" w:lineRule="auto"/>
        <w:ind w:left="2112" w:firstLine="720"/>
        <w:rPr>
          <w:color w:val="auto"/>
        </w:rPr>
      </w:pPr>
      <w:r w:rsidRPr="005A0746">
        <w:rPr>
          <w:color w:val="auto"/>
        </w:rPr>
        <w:t xml:space="preserve">konzultační hodiny: pondělí </w:t>
      </w:r>
      <w:r w:rsidR="00B92168" w:rsidRPr="005A0746">
        <w:rPr>
          <w:color w:val="auto"/>
        </w:rPr>
        <w:t>15:</w:t>
      </w:r>
      <w:r w:rsidR="006363E0">
        <w:rPr>
          <w:color w:val="auto"/>
        </w:rPr>
        <w:t>0</w:t>
      </w:r>
      <w:r w:rsidR="00125135">
        <w:rPr>
          <w:color w:val="auto"/>
        </w:rPr>
        <w:t>0</w:t>
      </w:r>
      <w:r w:rsidR="00B92168" w:rsidRPr="005A0746">
        <w:rPr>
          <w:color w:val="auto"/>
        </w:rPr>
        <w:t>-16:</w:t>
      </w:r>
      <w:r w:rsidR="006363E0">
        <w:rPr>
          <w:color w:val="auto"/>
        </w:rPr>
        <w:t>0</w:t>
      </w:r>
      <w:r w:rsidRPr="005A0746">
        <w:rPr>
          <w:color w:val="auto"/>
        </w:rPr>
        <w:t>0</w:t>
      </w:r>
    </w:p>
    <w:p w:rsidR="00602A7A" w:rsidRPr="005A0746" w:rsidRDefault="00602A7A" w:rsidP="0002220A">
      <w:pPr>
        <w:pStyle w:val="Default"/>
        <w:spacing w:line="276" w:lineRule="auto"/>
        <w:ind w:left="2112" w:firstLine="720"/>
        <w:rPr>
          <w:color w:val="auto"/>
        </w:rPr>
      </w:pPr>
    </w:p>
    <w:p w:rsidR="004B379A" w:rsidRDefault="004B379A" w:rsidP="00101B29">
      <w:pPr>
        <w:rPr>
          <w:sz w:val="24"/>
        </w:rPr>
      </w:pPr>
      <w:r>
        <w:rPr>
          <w:b/>
          <w:smallCaps/>
          <w:sz w:val="24"/>
        </w:rPr>
        <w:t xml:space="preserve">Požadavky pro zápis: </w:t>
      </w:r>
      <w:r w:rsidR="0002220A">
        <w:rPr>
          <w:b/>
          <w:smallCaps/>
          <w:sz w:val="24"/>
        </w:rPr>
        <w:tab/>
      </w:r>
      <w:r w:rsidR="00101B29">
        <w:rPr>
          <w:sz w:val="24"/>
        </w:rPr>
        <w:t>žádné</w:t>
      </w:r>
    </w:p>
    <w:p w:rsidR="00C2208A" w:rsidRDefault="00C2208A" w:rsidP="0002220A">
      <w:pPr>
        <w:spacing w:after="120" w:line="276" w:lineRule="auto"/>
        <w:rPr>
          <w:sz w:val="24"/>
        </w:rPr>
      </w:pPr>
    </w:p>
    <w:p w:rsidR="004B379A" w:rsidRDefault="004B379A" w:rsidP="0002220A">
      <w:pPr>
        <w:pStyle w:val="Nadpis3"/>
        <w:spacing w:after="120" w:line="276" w:lineRule="auto"/>
        <w:ind w:left="567" w:right="0"/>
        <w:rPr>
          <w:smallCaps/>
        </w:rPr>
      </w:pPr>
      <w:r>
        <w:rPr>
          <w:smallCaps/>
        </w:rPr>
        <w:t>Základní charakteristika kurzu:</w:t>
      </w:r>
    </w:p>
    <w:p w:rsidR="004B379A" w:rsidRDefault="004B379A" w:rsidP="00022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after="120" w:line="276" w:lineRule="auto"/>
        <w:ind w:left="113" w:right="113"/>
        <w:jc w:val="both"/>
        <w:rPr>
          <w:sz w:val="24"/>
        </w:rPr>
      </w:pPr>
      <w:r>
        <w:rPr>
          <w:b/>
          <w:sz w:val="24"/>
        </w:rPr>
        <w:t>Úvodní kurz z metod sociálního výzkumu.</w:t>
      </w:r>
      <w:r>
        <w:rPr>
          <w:sz w:val="24"/>
        </w:rPr>
        <w:t xml:space="preserve"> Jeho cílem je osvojit si </w:t>
      </w:r>
      <w:r>
        <w:rPr>
          <w:snapToGrid w:val="0"/>
          <w:sz w:val="24"/>
        </w:rPr>
        <w:t>základní znalosti metodologie</w:t>
      </w:r>
      <w:r>
        <w:rPr>
          <w:sz w:val="24"/>
        </w:rPr>
        <w:t xml:space="preserve"> a </w:t>
      </w:r>
      <w:r>
        <w:rPr>
          <w:snapToGrid w:val="0"/>
          <w:sz w:val="24"/>
        </w:rPr>
        <w:t xml:space="preserve">metodiky empirického zkoumání. Důraz je kladen na pochopení role jednotlivých fází výzkumu, metod, technik a postupů v celku procesu výzkumu. </w:t>
      </w:r>
      <w:r>
        <w:rPr>
          <w:sz w:val="24"/>
        </w:rPr>
        <w:t xml:space="preserve">Práce v kurzu je rovnoměrně rozdělena mezi přednášky, semináře a vlastní četbu a práci </w:t>
      </w:r>
      <w:r w:rsidR="00016B42">
        <w:rPr>
          <w:sz w:val="24"/>
        </w:rPr>
        <w:t>studujících</w:t>
      </w:r>
      <w:r>
        <w:rPr>
          <w:sz w:val="24"/>
        </w:rPr>
        <w:t xml:space="preserve">. </w:t>
      </w:r>
    </w:p>
    <w:p w:rsidR="0002220A" w:rsidRDefault="004B379A" w:rsidP="0002220A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after="120" w:line="276" w:lineRule="auto"/>
        <w:ind w:left="113" w:right="113"/>
        <w:jc w:val="both"/>
        <w:rPr>
          <w:lang w:val="cs-CZ"/>
        </w:rPr>
      </w:pPr>
      <w:r>
        <w:rPr>
          <w:lang w:val="cs-CZ"/>
        </w:rPr>
        <w:t>Každá přednáška je věnována jedno</w:t>
      </w:r>
      <w:r w:rsidR="00016B42">
        <w:rPr>
          <w:lang w:val="cs-CZ"/>
        </w:rPr>
        <w:t>mu samostatnému tématu. Studující</w:t>
      </w:r>
      <w:r>
        <w:rPr>
          <w:lang w:val="cs-CZ"/>
        </w:rPr>
        <w:t xml:space="preserve"> paralelně sledují výklad ve skriptech a doporučené literatuře. </w:t>
      </w:r>
    </w:p>
    <w:p w:rsidR="004B379A" w:rsidRDefault="004B379A" w:rsidP="0002220A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after="120" w:line="276" w:lineRule="auto"/>
        <w:ind w:left="113" w:right="113"/>
        <w:jc w:val="both"/>
        <w:rPr>
          <w:lang w:val="cs-CZ"/>
        </w:rPr>
      </w:pPr>
      <w:r>
        <w:rPr>
          <w:lang w:val="cs-CZ"/>
        </w:rPr>
        <w:t xml:space="preserve">Semináře jsou věnovány procvičení </w:t>
      </w:r>
      <w:r>
        <w:rPr>
          <w:snapToGrid w:val="0"/>
          <w:lang w:val="cs-CZ"/>
        </w:rPr>
        <w:t xml:space="preserve">postupu při formulaci výzkumného problému, stanovení hypotéz a výběru metod zkoumání. </w:t>
      </w:r>
      <w:r w:rsidR="00016B42">
        <w:rPr>
          <w:b/>
          <w:snapToGrid w:val="0"/>
          <w:lang w:val="cs-CZ"/>
        </w:rPr>
        <w:t>Úkolem studujících</w:t>
      </w:r>
      <w:r>
        <w:rPr>
          <w:b/>
          <w:snapToGrid w:val="0"/>
          <w:lang w:val="cs-CZ"/>
        </w:rPr>
        <w:t xml:space="preserve"> je připravit projekt výzkumné akce.</w:t>
      </w:r>
      <w:r>
        <w:rPr>
          <w:snapToGrid w:val="0"/>
          <w:lang w:val="cs-CZ"/>
        </w:rPr>
        <w:t xml:space="preserve"> V rámci studia jednotli</w:t>
      </w:r>
      <w:r w:rsidR="00016B42">
        <w:rPr>
          <w:snapToGrid w:val="0"/>
          <w:lang w:val="cs-CZ"/>
        </w:rPr>
        <w:t>vých metod a technik si studující</w:t>
      </w:r>
      <w:r>
        <w:rPr>
          <w:snapToGrid w:val="0"/>
          <w:lang w:val="cs-CZ"/>
        </w:rPr>
        <w:t xml:space="preserve"> osvojí metodické postupy a etické a profesionální zásady výzkumné práce.</w:t>
      </w:r>
    </w:p>
    <w:p w:rsidR="004B379A" w:rsidRDefault="004B379A" w:rsidP="0002220A">
      <w:pPr>
        <w:spacing w:line="276" w:lineRule="auto"/>
        <w:rPr>
          <w:b/>
          <w:snapToGrid w:val="0"/>
          <w:sz w:val="24"/>
        </w:rPr>
      </w:pPr>
    </w:p>
    <w:p w:rsidR="002133A6" w:rsidRPr="002133A6" w:rsidRDefault="0002220A" w:rsidP="002133A6">
      <w:pPr>
        <w:spacing w:after="120" w:line="276" w:lineRule="auto"/>
        <w:ind w:left="397" w:right="113" w:hanging="284"/>
        <w:jc w:val="both"/>
        <w:rPr>
          <w:smallCaps/>
          <w:snapToGrid w:val="0"/>
          <w:sz w:val="24"/>
        </w:rPr>
      </w:pPr>
      <w:r w:rsidRPr="002133A6">
        <w:rPr>
          <w:b/>
          <w:smallCaps/>
          <w:snapToGrid w:val="0"/>
          <w:sz w:val="24"/>
        </w:rPr>
        <w:t>Průběh</w:t>
      </w:r>
      <w:r w:rsidR="004B379A" w:rsidRPr="002133A6">
        <w:rPr>
          <w:b/>
          <w:smallCaps/>
          <w:snapToGrid w:val="0"/>
          <w:sz w:val="24"/>
        </w:rPr>
        <w:t xml:space="preserve"> </w:t>
      </w:r>
      <w:r w:rsidRPr="002133A6">
        <w:rPr>
          <w:b/>
          <w:smallCaps/>
          <w:snapToGrid w:val="0"/>
          <w:sz w:val="24"/>
        </w:rPr>
        <w:t>kurzu</w:t>
      </w:r>
      <w:r w:rsidR="004B379A" w:rsidRPr="002133A6">
        <w:rPr>
          <w:b/>
          <w:smallCaps/>
          <w:snapToGrid w:val="0"/>
          <w:sz w:val="24"/>
        </w:rPr>
        <w:t>:</w:t>
      </w:r>
      <w:r w:rsidR="004B379A" w:rsidRPr="002133A6">
        <w:rPr>
          <w:smallCaps/>
          <w:snapToGrid w:val="0"/>
          <w:sz w:val="24"/>
        </w:rPr>
        <w:t xml:space="preserve"> </w:t>
      </w:r>
    </w:p>
    <w:p w:rsidR="00EA534C" w:rsidRDefault="004B379A" w:rsidP="00A06992">
      <w:pPr>
        <w:pStyle w:val="Default"/>
        <w:spacing w:after="120" w:line="276" w:lineRule="auto"/>
        <w:ind w:left="426"/>
        <w:jc w:val="both"/>
        <w:rPr>
          <w:snapToGrid w:val="0"/>
        </w:rPr>
      </w:pPr>
      <w:r>
        <w:rPr>
          <w:snapToGrid w:val="0"/>
        </w:rPr>
        <w:t xml:space="preserve">Přednášky </w:t>
      </w:r>
      <w:r w:rsidR="00D86AF0">
        <w:rPr>
          <w:snapToGrid w:val="0"/>
        </w:rPr>
        <w:t xml:space="preserve">se konají </w:t>
      </w:r>
      <w:r>
        <w:rPr>
          <w:snapToGrid w:val="0"/>
        </w:rPr>
        <w:t xml:space="preserve">v rozsahu dvou hodin týdně, semináře </w:t>
      </w:r>
      <w:r w:rsidR="00D86AF0">
        <w:rPr>
          <w:snapToGrid w:val="0"/>
        </w:rPr>
        <w:t xml:space="preserve">v rozsahu </w:t>
      </w:r>
      <w:r w:rsidR="002C177B">
        <w:rPr>
          <w:snapToGrid w:val="0"/>
        </w:rPr>
        <w:t>1</w:t>
      </w:r>
      <w:r>
        <w:rPr>
          <w:snapToGrid w:val="0"/>
        </w:rPr>
        <w:t xml:space="preserve"> hodiny</w:t>
      </w:r>
      <w:r w:rsidR="002C177B">
        <w:rPr>
          <w:snapToGrid w:val="0"/>
        </w:rPr>
        <w:t xml:space="preserve"> týdně</w:t>
      </w:r>
      <w:r w:rsidR="00D86AF0">
        <w:rPr>
          <w:snapToGrid w:val="0"/>
        </w:rPr>
        <w:t xml:space="preserve"> (resp. dvou hodin jednou za dva týdny)</w:t>
      </w:r>
      <w:r>
        <w:rPr>
          <w:snapToGrid w:val="0"/>
        </w:rPr>
        <w:t>. Předp</w:t>
      </w:r>
      <w:r w:rsidR="00016B42">
        <w:rPr>
          <w:snapToGrid w:val="0"/>
        </w:rPr>
        <w:t>okládá se aktivní účast studujících</w:t>
      </w:r>
      <w:r>
        <w:rPr>
          <w:snapToGrid w:val="0"/>
        </w:rPr>
        <w:t xml:space="preserve"> na přednášce a seminářích a pravidelné zpracování zadávaných s</w:t>
      </w:r>
      <w:r w:rsidR="001E7A44">
        <w:rPr>
          <w:snapToGrid w:val="0"/>
        </w:rPr>
        <w:t xml:space="preserve">amostatných úkolů ze seminářů. </w:t>
      </w:r>
    </w:p>
    <w:p w:rsidR="004B379A" w:rsidRPr="00A06992" w:rsidRDefault="001E7A44" w:rsidP="00A06992">
      <w:pPr>
        <w:pStyle w:val="Default"/>
        <w:spacing w:after="120" w:line="276" w:lineRule="auto"/>
        <w:ind w:left="426"/>
        <w:jc w:val="both"/>
        <w:rPr>
          <w:color w:val="auto"/>
        </w:rPr>
      </w:pPr>
      <w:r>
        <w:rPr>
          <w:snapToGrid w:val="0"/>
        </w:rPr>
        <w:t>Studující p</w:t>
      </w:r>
      <w:r w:rsidR="004B379A">
        <w:rPr>
          <w:snapToGrid w:val="0"/>
        </w:rPr>
        <w:t>odle potřeby konzult</w:t>
      </w:r>
      <w:r w:rsidR="002133A6">
        <w:rPr>
          <w:snapToGrid w:val="0"/>
        </w:rPr>
        <w:t>ují</w:t>
      </w:r>
      <w:r w:rsidR="00016B42">
        <w:rPr>
          <w:snapToGrid w:val="0"/>
        </w:rPr>
        <w:t xml:space="preserve"> </w:t>
      </w:r>
      <w:r w:rsidR="004B379A">
        <w:rPr>
          <w:snapToGrid w:val="0"/>
        </w:rPr>
        <w:t>s </w:t>
      </w:r>
      <w:r>
        <w:rPr>
          <w:snapToGrid w:val="0"/>
        </w:rPr>
        <w:t>vedoucí seminářů</w:t>
      </w:r>
      <w:r w:rsidR="004B379A">
        <w:rPr>
          <w:snapToGrid w:val="0"/>
        </w:rPr>
        <w:t xml:space="preserve"> a alespoň jednou za semestr </w:t>
      </w:r>
      <w:r w:rsidR="002C177B">
        <w:rPr>
          <w:snapToGrid w:val="0"/>
        </w:rPr>
        <w:br/>
      </w:r>
      <w:r w:rsidR="004B379A">
        <w:rPr>
          <w:snapToGrid w:val="0"/>
        </w:rPr>
        <w:t>s přednášejícím.</w:t>
      </w:r>
      <w:r w:rsidR="002133A6">
        <w:rPr>
          <w:snapToGrid w:val="0"/>
        </w:rPr>
        <w:t xml:space="preserve"> Konzultace jsou možné buď osobně v konzultačních hodinách, nebo emailem. </w:t>
      </w:r>
      <w:r w:rsidR="002133A6" w:rsidRPr="002133A6">
        <w:t>Osobní konzultace mimo vypsaný termín konzultačních hodin jsou možné, ale pouze po předchozí domluvě emailem. V emailové komunikaci studující používají výhradně své univerzitní adresy (dávají všem jasnou identitu a nehrozí u nich riziko, že by je univerzitní systém považoval za nevyžádanou poštu) a do předmětu zprávy vždy píší zkratku předmětu</w:t>
      </w:r>
      <w:r w:rsidR="00A06992">
        <w:t xml:space="preserve"> </w:t>
      </w:r>
      <w:r w:rsidR="00F97B91">
        <w:rPr>
          <w:color w:val="auto"/>
        </w:rPr>
        <w:t>(</w:t>
      </w:r>
      <w:r w:rsidR="00F97B91" w:rsidRPr="00EB6591">
        <w:rPr>
          <w:color w:val="auto"/>
        </w:rPr>
        <w:t>KS</w:t>
      </w:r>
      <w:r w:rsidR="00B92168" w:rsidRPr="00EB6591">
        <w:rPr>
          <w:color w:val="auto"/>
        </w:rPr>
        <w:t>S</w:t>
      </w:r>
      <w:r w:rsidR="00F97B91" w:rsidRPr="00EB6591">
        <w:rPr>
          <w:color w:val="auto"/>
        </w:rPr>
        <w:t>/</w:t>
      </w:r>
      <w:r w:rsidR="00F97B91">
        <w:rPr>
          <w:color w:val="auto"/>
        </w:rPr>
        <w:t>M</w:t>
      </w:r>
      <w:r w:rsidR="00A06992">
        <w:rPr>
          <w:color w:val="auto"/>
        </w:rPr>
        <w:t>V1</w:t>
      </w:r>
      <w:r w:rsidR="005A64DD">
        <w:rPr>
          <w:color w:val="auto"/>
        </w:rPr>
        <w:t xml:space="preserve"> či KSS/MV1Y</w:t>
      </w:r>
      <w:r w:rsidR="00A06992">
        <w:rPr>
          <w:color w:val="auto"/>
        </w:rPr>
        <w:t xml:space="preserve">), zda mají seminář liché či sudé týdny (tj. lichý/sudý) </w:t>
      </w:r>
      <w:r w:rsidR="002133A6" w:rsidRPr="002133A6">
        <w:t>a stručný popis problému.</w:t>
      </w:r>
    </w:p>
    <w:p w:rsidR="002133A6" w:rsidRPr="002133A6" w:rsidRDefault="002133A6" w:rsidP="00A06992">
      <w:pPr>
        <w:spacing w:after="120" w:line="276" w:lineRule="auto"/>
        <w:ind w:left="397" w:right="113" w:hanging="284"/>
        <w:jc w:val="both"/>
        <w:rPr>
          <w:snapToGrid w:val="0"/>
          <w:sz w:val="24"/>
          <w:szCs w:val="24"/>
        </w:rPr>
      </w:pPr>
      <w:r w:rsidRPr="002133A6">
        <w:rPr>
          <w:sz w:val="24"/>
          <w:szCs w:val="24"/>
        </w:rPr>
        <w:lastRenderedPageBreak/>
        <w:t xml:space="preserve">  </w:t>
      </w:r>
      <w:r w:rsidR="00A06992">
        <w:rPr>
          <w:sz w:val="24"/>
          <w:szCs w:val="24"/>
        </w:rPr>
        <w:t xml:space="preserve"> </w:t>
      </w:r>
      <w:r w:rsidRPr="002133A6">
        <w:rPr>
          <w:sz w:val="24"/>
          <w:szCs w:val="24"/>
        </w:rPr>
        <w:t xml:space="preserve">  Studující v průběhu semestru pravidelně sledují elektronickou nástěnku Katedry sociologie a kontrolují své unive</w:t>
      </w:r>
      <w:r>
        <w:rPr>
          <w:sz w:val="24"/>
          <w:szCs w:val="24"/>
        </w:rPr>
        <w:t>r</w:t>
      </w:r>
      <w:r w:rsidRPr="002133A6">
        <w:rPr>
          <w:sz w:val="24"/>
          <w:szCs w:val="24"/>
        </w:rPr>
        <w:t>zitní emailové schránky. Na těchto místech jim mohou být sdělovány důležité informace týkající se kurzu</w:t>
      </w:r>
      <w:r>
        <w:rPr>
          <w:sz w:val="24"/>
          <w:szCs w:val="24"/>
        </w:rPr>
        <w:t>.</w:t>
      </w:r>
    </w:p>
    <w:p w:rsidR="0002220A" w:rsidRDefault="002133A6" w:rsidP="002133A6">
      <w:pPr>
        <w:spacing w:after="120" w:line="276" w:lineRule="auto"/>
        <w:ind w:left="397" w:right="113" w:hanging="284"/>
        <w:jc w:val="both"/>
        <w:rPr>
          <w:rFonts w:eastAsia="Calibri"/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133A6">
        <w:rPr>
          <w:sz w:val="24"/>
          <w:szCs w:val="24"/>
        </w:rPr>
        <w:t xml:space="preserve">Při zpracovávání </w:t>
      </w:r>
      <w:r>
        <w:rPr>
          <w:sz w:val="24"/>
          <w:szCs w:val="24"/>
        </w:rPr>
        <w:t>projektů</w:t>
      </w:r>
      <w:r w:rsidRPr="002133A6">
        <w:rPr>
          <w:sz w:val="24"/>
          <w:szCs w:val="24"/>
        </w:rPr>
        <w:t xml:space="preserve"> studující respektují </w:t>
      </w:r>
      <w:r w:rsidRPr="002133A6">
        <w:rPr>
          <w:rFonts w:eastAsia="Calibri"/>
          <w:bCs/>
          <w:color w:val="000000"/>
          <w:sz w:val="24"/>
          <w:szCs w:val="24"/>
        </w:rPr>
        <w:t>Etický kodex akademického psaní KSS (dostupný na stránce katedry v sekci Studium)</w:t>
      </w:r>
      <w:r>
        <w:rPr>
          <w:rFonts w:eastAsia="Calibri"/>
          <w:bCs/>
          <w:color w:val="000000"/>
          <w:sz w:val="24"/>
          <w:szCs w:val="24"/>
        </w:rPr>
        <w:t>.</w:t>
      </w:r>
    </w:p>
    <w:p w:rsidR="002133A6" w:rsidRPr="002133A6" w:rsidRDefault="002133A6" w:rsidP="002133A6">
      <w:pPr>
        <w:spacing w:after="120" w:line="276" w:lineRule="auto"/>
        <w:ind w:left="397" w:right="113" w:hanging="284"/>
        <w:jc w:val="both"/>
        <w:rPr>
          <w:snapToGrid w:val="0"/>
          <w:sz w:val="24"/>
          <w:szCs w:val="24"/>
        </w:rPr>
      </w:pPr>
    </w:p>
    <w:p w:rsidR="0002220A" w:rsidRPr="002133A6" w:rsidRDefault="004B379A" w:rsidP="002133A6">
      <w:pPr>
        <w:spacing w:after="120" w:line="276" w:lineRule="auto"/>
        <w:ind w:left="397" w:right="113" w:hanging="284"/>
        <w:jc w:val="both"/>
        <w:rPr>
          <w:smallCaps/>
          <w:snapToGrid w:val="0"/>
          <w:sz w:val="24"/>
        </w:rPr>
      </w:pPr>
      <w:r w:rsidRPr="002133A6">
        <w:rPr>
          <w:b/>
          <w:smallCaps/>
          <w:snapToGrid w:val="0"/>
          <w:sz w:val="24"/>
        </w:rPr>
        <w:t>Ukončení předmětu:</w:t>
      </w:r>
      <w:r w:rsidRPr="002133A6">
        <w:rPr>
          <w:smallCaps/>
          <w:snapToGrid w:val="0"/>
          <w:sz w:val="24"/>
        </w:rPr>
        <w:t xml:space="preserve"> </w:t>
      </w:r>
    </w:p>
    <w:p w:rsidR="00E441B2" w:rsidRDefault="0002220A" w:rsidP="002133A6">
      <w:pPr>
        <w:spacing w:after="120" w:line="276" w:lineRule="auto"/>
        <w:ind w:left="397" w:right="11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  </w:t>
      </w:r>
      <w:r w:rsidR="00E441B2" w:rsidRPr="0002220A">
        <w:rPr>
          <w:b/>
          <w:snapToGrid w:val="0"/>
          <w:sz w:val="24"/>
        </w:rPr>
        <w:t>Zápočet</w:t>
      </w:r>
      <w:r w:rsidR="00E441B2">
        <w:rPr>
          <w:snapToGrid w:val="0"/>
          <w:sz w:val="24"/>
        </w:rPr>
        <w:t xml:space="preserve"> </w:t>
      </w:r>
      <w:r w:rsidR="001E7A44">
        <w:rPr>
          <w:snapToGrid w:val="0"/>
          <w:sz w:val="24"/>
        </w:rPr>
        <w:t>bude</w:t>
      </w:r>
      <w:r w:rsidR="00E441B2">
        <w:rPr>
          <w:snapToGrid w:val="0"/>
          <w:sz w:val="24"/>
        </w:rPr>
        <w:t xml:space="preserve"> </w:t>
      </w:r>
      <w:r w:rsidR="001E7A44">
        <w:rPr>
          <w:snapToGrid w:val="0"/>
          <w:sz w:val="24"/>
        </w:rPr>
        <w:t>udělen</w:t>
      </w:r>
      <w:r w:rsidR="00E441B2">
        <w:rPr>
          <w:snapToGrid w:val="0"/>
          <w:sz w:val="24"/>
        </w:rPr>
        <w:t xml:space="preserve"> z</w:t>
      </w:r>
      <w:r w:rsidR="001E7A44">
        <w:rPr>
          <w:snapToGrid w:val="0"/>
          <w:sz w:val="24"/>
        </w:rPr>
        <w:t xml:space="preserve">a </w:t>
      </w:r>
      <w:r w:rsidR="00B92168" w:rsidRPr="00EB6591">
        <w:rPr>
          <w:snapToGrid w:val="0"/>
          <w:sz w:val="24"/>
        </w:rPr>
        <w:t xml:space="preserve">přijatý </w:t>
      </w:r>
      <w:r w:rsidR="001E7A44" w:rsidRPr="00EB6591">
        <w:rPr>
          <w:snapToGrid w:val="0"/>
          <w:sz w:val="24"/>
        </w:rPr>
        <w:t>výzkumný projekt</w:t>
      </w:r>
      <w:r w:rsidR="00347EE4">
        <w:rPr>
          <w:snapToGrid w:val="0"/>
          <w:sz w:val="24"/>
        </w:rPr>
        <w:t xml:space="preserve">. </w:t>
      </w:r>
      <w:r w:rsidR="00E441B2" w:rsidRPr="00EB6591">
        <w:rPr>
          <w:snapToGrid w:val="0"/>
          <w:sz w:val="24"/>
        </w:rPr>
        <w:t xml:space="preserve">V seminářích budou průběžně ukládány domácí úkoly, které procvičují dovednosti nutné ke zpracování projektu. </w:t>
      </w:r>
      <w:r w:rsidR="00D0798F">
        <w:rPr>
          <w:snapToGrid w:val="0"/>
          <w:sz w:val="24"/>
        </w:rPr>
        <w:t xml:space="preserve">Účast na seminářích není povinná. </w:t>
      </w:r>
      <w:r w:rsidR="00347EE4">
        <w:rPr>
          <w:snapToGrid w:val="0"/>
          <w:sz w:val="24"/>
        </w:rPr>
        <w:t>J</w:t>
      </w:r>
      <w:r w:rsidR="001E7A44" w:rsidRPr="00EB6591">
        <w:rPr>
          <w:snapToGrid w:val="0"/>
          <w:sz w:val="24"/>
        </w:rPr>
        <w:t xml:space="preserve">e ale </w:t>
      </w:r>
      <w:r w:rsidR="001E7A44" w:rsidRPr="00A307AD">
        <w:rPr>
          <w:b/>
          <w:snapToGrid w:val="0"/>
          <w:sz w:val="24"/>
        </w:rPr>
        <w:t>důrazně doporučeno</w:t>
      </w:r>
      <w:r w:rsidR="001E7A44" w:rsidRPr="00EB6591">
        <w:rPr>
          <w:snapToGrid w:val="0"/>
          <w:sz w:val="24"/>
        </w:rPr>
        <w:t xml:space="preserve"> </w:t>
      </w:r>
      <w:r w:rsidR="00D0798F">
        <w:rPr>
          <w:snapToGrid w:val="0"/>
          <w:sz w:val="24"/>
        </w:rPr>
        <w:t xml:space="preserve">se jich </w:t>
      </w:r>
      <w:r w:rsidR="00D0798F" w:rsidRPr="00A307AD">
        <w:rPr>
          <w:b/>
          <w:snapToGrid w:val="0"/>
          <w:sz w:val="24"/>
        </w:rPr>
        <w:t xml:space="preserve">účastnit a </w:t>
      </w:r>
      <w:r w:rsidR="00463172" w:rsidRPr="00A307AD">
        <w:rPr>
          <w:b/>
          <w:snapToGrid w:val="0"/>
          <w:sz w:val="24"/>
        </w:rPr>
        <w:t>domácí přípravu pečlivě plnit</w:t>
      </w:r>
      <w:r w:rsidR="00A130A7">
        <w:rPr>
          <w:snapToGrid w:val="0"/>
          <w:sz w:val="24"/>
        </w:rPr>
        <w:t>, protože b</w:t>
      </w:r>
      <w:r w:rsidR="00B92168" w:rsidRPr="00EB6591">
        <w:rPr>
          <w:snapToGrid w:val="0"/>
          <w:sz w:val="24"/>
        </w:rPr>
        <w:t xml:space="preserve">ez </w:t>
      </w:r>
      <w:r w:rsidR="008C1676">
        <w:rPr>
          <w:snapToGrid w:val="0"/>
          <w:sz w:val="24"/>
        </w:rPr>
        <w:t>patřičného procvičení</w:t>
      </w:r>
      <w:r w:rsidR="00B92168" w:rsidRPr="00EB6591">
        <w:rPr>
          <w:snapToGrid w:val="0"/>
          <w:sz w:val="24"/>
        </w:rPr>
        <w:t xml:space="preserve"> </w:t>
      </w:r>
      <w:r w:rsidR="00EB6591">
        <w:rPr>
          <w:snapToGrid w:val="0"/>
          <w:sz w:val="24"/>
        </w:rPr>
        <w:t>bude velmi těžké</w:t>
      </w:r>
      <w:r w:rsidR="00B92168" w:rsidRPr="00EB6591">
        <w:rPr>
          <w:snapToGrid w:val="0"/>
          <w:sz w:val="24"/>
        </w:rPr>
        <w:t xml:space="preserve"> </w:t>
      </w:r>
      <w:r w:rsidR="008C1676">
        <w:rPr>
          <w:snapToGrid w:val="0"/>
          <w:sz w:val="24"/>
        </w:rPr>
        <w:t>vytvořit úspěšný</w:t>
      </w:r>
      <w:r w:rsidR="00B92168" w:rsidRPr="00EB6591">
        <w:rPr>
          <w:snapToGrid w:val="0"/>
          <w:sz w:val="24"/>
        </w:rPr>
        <w:t xml:space="preserve"> výzkumný projekt.</w:t>
      </w:r>
      <w:r w:rsidR="008C1676">
        <w:rPr>
          <w:snapToGrid w:val="0"/>
          <w:sz w:val="24"/>
        </w:rPr>
        <w:t xml:space="preserve"> </w:t>
      </w:r>
      <w:r w:rsidR="008544F9">
        <w:rPr>
          <w:snapToGrid w:val="0"/>
          <w:sz w:val="24"/>
        </w:rPr>
        <w:t xml:space="preserve">Účast na přednáškách poskytne studentům vodítko a příklady pro jejich projekty. </w:t>
      </w:r>
      <w:r w:rsidR="008544F9" w:rsidRPr="00A307AD">
        <w:rPr>
          <w:b/>
          <w:snapToGrid w:val="0"/>
          <w:sz w:val="24"/>
        </w:rPr>
        <w:t>Je nutná pro pochopení způsobu práce na projektu</w:t>
      </w:r>
      <w:r w:rsidR="008544F9">
        <w:rPr>
          <w:snapToGrid w:val="0"/>
          <w:sz w:val="24"/>
        </w:rPr>
        <w:t xml:space="preserve"> a šetří čas na seminářích potřebný pro projednání specifických problémů jednotlivých projektů.</w:t>
      </w:r>
    </w:p>
    <w:p w:rsidR="001F1D31" w:rsidRPr="001F1D31" w:rsidRDefault="001F1D31" w:rsidP="00EB6591">
      <w:pPr>
        <w:spacing w:line="276" w:lineRule="auto"/>
        <w:jc w:val="both"/>
        <w:rPr>
          <w:sz w:val="24"/>
          <w:szCs w:val="24"/>
        </w:rPr>
      </w:pPr>
      <w:r w:rsidRPr="001F1D31">
        <w:rPr>
          <w:sz w:val="24"/>
          <w:szCs w:val="24"/>
        </w:rPr>
        <w:t>Studující, kteří chtějí ze závažných důvodů vyjednávat o alternativních podmínkách absolvování kurzu, nechť tak učiní v prvním týdnu semestru</w:t>
      </w:r>
      <w:r w:rsidR="001C5A3E" w:rsidRPr="00EB6591">
        <w:rPr>
          <w:sz w:val="24"/>
          <w:szCs w:val="24"/>
        </w:rPr>
        <w:t>,</w:t>
      </w:r>
      <w:r w:rsidRPr="001F1D31">
        <w:rPr>
          <w:sz w:val="24"/>
          <w:szCs w:val="24"/>
        </w:rPr>
        <w:t xml:space="preserve"> nebo bez zbytečného prodlení poté, co se tyto závažné důvody objeví. </w:t>
      </w:r>
    </w:p>
    <w:p w:rsidR="001F1D31" w:rsidRPr="0002220A" w:rsidRDefault="001F1D31" w:rsidP="002133A6">
      <w:pPr>
        <w:spacing w:after="120" w:line="276" w:lineRule="auto"/>
        <w:ind w:left="397" w:right="113" w:hanging="284"/>
        <w:jc w:val="both"/>
        <w:rPr>
          <w:snapToGrid w:val="0"/>
          <w:sz w:val="24"/>
        </w:rPr>
      </w:pPr>
    </w:p>
    <w:p w:rsidR="004B379A" w:rsidRPr="00A86E40" w:rsidRDefault="004B379A" w:rsidP="0002220A">
      <w:pPr>
        <w:keepNext/>
        <w:spacing w:line="276" w:lineRule="auto"/>
        <w:rPr>
          <w:b/>
          <w:snapToGrid w:val="0"/>
          <w:sz w:val="24"/>
          <w:u w:val="single"/>
        </w:rPr>
      </w:pPr>
      <w:r w:rsidRPr="00A86E40">
        <w:rPr>
          <w:b/>
          <w:snapToGrid w:val="0"/>
          <w:sz w:val="24"/>
          <w:u w:val="single"/>
        </w:rPr>
        <w:t>Základní literatura:</w:t>
      </w:r>
    </w:p>
    <w:p w:rsidR="004B379A" w:rsidRDefault="004B379A" w:rsidP="0002220A">
      <w:pPr>
        <w:spacing w:after="120" w:line="276" w:lineRule="auto"/>
        <w:ind w:left="567" w:hanging="567"/>
        <w:rPr>
          <w:snapToGrid w:val="0"/>
          <w:sz w:val="24"/>
        </w:rPr>
      </w:pPr>
      <w:proofErr w:type="spellStart"/>
      <w:proofErr w:type="gramStart"/>
      <w:r>
        <w:rPr>
          <w:snapToGrid w:val="0"/>
          <w:sz w:val="24"/>
        </w:rPr>
        <w:t>Adamec,Č</w:t>
      </w:r>
      <w:proofErr w:type="spellEnd"/>
      <w:r>
        <w:rPr>
          <w:snapToGrid w:val="0"/>
          <w:sz w:val="24"/>
        </w:rPr>
        <w:t>.</w:t>
      </w:r>
      <w:proofErr w:type="gramEnd"/>
      <w:r>
        <w:rPr>
          <w:snapToGrid w:val="0"/>
          <w:sz w:val="24"/>
        </w:rPr>
        <w:t xml:space="preserve">:  Formulace otázek a konstrukce dotazníku.  In: Dotazník v sociologickém výzkumu. </w:t>
      </w:r>
      <w:proofErr w:type="spellStart"/>
      <w:proofErr w:type="gramStart"/>
      <w:r>
        <w:rPr>
          <w:snapToGrid w:val="0"/>
          <w:sz w:val="24"/>
        </w:rPr>
        <w:t>Liblice,Československá</w:t>
      </w:r>
      <w:proofErr w:type="spellEnd"/>
      <w:proofErr w:type="gramEnd"/>
      <w:r>
        <w:rPr>
          <w:snapToGrid w:val="0"/>
          <w:sz w:val="24"/>
        </w:rPr>
        <w:t xml:space="preserve"> sociologická společnost při ČSAV 1976 s. 3- 22 </w:t>
      </w:r>
      <w:r>
        <w:rPr>
          <w:snapToGrid w:val="0"/>
          <w:sz w:val="24"/>
        </w:rPr>
        <w:br/>
        <w:t>viz: xerox</w:t>
      </w:r>
    </w:p>
    <w:p w:rsidR="004B379A" w:rsidRDefault="004B379A" w:rsidP="0002220A">
      <w:pPr>
        <w:spacing w:after="120" w:line="276" w:lineRule="auto"/>
        <w:ind w:left="567" w:hanging="567"/>
        <w:rPr>
          <w:snapToGrid w:val="0"/>
          <w:sz w:val="24"/>
        </w:rPr>
      </w:pPr>
      <w:proofErr w:type="spellStart"/>
      <w:proofErr w:type="gramStart"/>
      <w:r>
        <w:rPr>
          <w:snapToGrid w:val="0"/>
          <w:sz w:val="24"/>
        </w:rPr>
        <w:t>Disman,M</w:t>
      </w:r>
      <w:proofErr w:type="spellEnd"/>
      <w:r>
        <w:rPr>
          <w:snapToGrid w:val="0"/>
          <w:sz w:val="24"/>
        </w:rPr>
        <w:t>.</w:t>
      </w:r>
      <w:proofErr w:type="gramEnd"/>
      <w:r>
        <w:rPr>
          <w:snapToGrid w:val="0"/>
          <w:sz w:val="24"/>
        </w:rPr>
        <w:t xml:space="preserve">: Jak se vyrábí sociologická znalost. Praha, Univerzita Karlova 1993, kapitoly 1 - 7, </w:t>
      </w:r>
      <w:proofErr w:type="gramStart"/>
      <w:r>
        <w:rPr>
          <w:snapToGrid w:val="0"/>
          <w:sz w:val="24"/>
        </w:rPr>
        <w:t>s.11</w:t>
      </w:r>
      <w:proofErr w:type="gramEnd"/>
      <w:r>
        <w:rPr>
          <w:snapToGrid w:val="0"/>
          <w:sz w:val="24"/>
        </w:rPr>
        <w:t xml:space="preserve"> - 177.</w:t>
      </w:r>
    </w:p>
    <w:p w:rsidR="004B379A" w:rsidRDefault="004B379A" w:rsidP="0002220A">
      <w:pPr>
        <w:pStyle w:val="Nadpis4"/>
        <w:spacing w:line="276" w:lineRule="auto"/>
        <w:ind w:left="567" w:right="0"/>
      </w:pPr>
      <w:proofErr w:type="spellStart"/>
      <w:r>
        <w:t>Hendl</w:t>
      </w:r>
      <w:proofErr w:type="spellEnd"/>
      <w:r>
        <w:t>, J.: Přehled statistických metod zpracování dat. Praha, Portál 2004, kap. 1, 2, 15</w:t>
      </w:r>
    </w:p>
    <w:p w:rsidR="008B25DF" w:rsidRPr="00D70EAD" w:rsidRDefault="004B379A" w:rsidP="0002220A">
      <w:pPr>
        <w:spacing w:line="276" w:lineRule="auto"/>
        <w:ind w:left="567" w:hanging="567"/>
        <w:rPr>
          <w:b/>
          <w:sz w:val="24"/>
        </w:rPr>
      </w:pPr>
      <w:r w:rsidRPr="00D70EAD">
        <w:rPr>
          <w:b/>
          <w:sz w:val="24"/>
        </w:rPr>
        <w:t>Jeřábek,</w:t>
      </w:r>
      <w:r w:rsidR="00016B42">
        <w:rPr>
          <w:b/>
          <w:snapToGrid w:val="0"/>
          <w:sz w:val="24"/>
          <w:szCs w:val="24"/>
        </w:rPr>
        <w:t xml:space="preserve"> </w:t>
      </w:r>
      <w:r w:rsidRPr="00D70EAD">
        <w:rPr>
          <w:b/>
          <w:sz w:val="24"/>
        </w:rPr>
        <w:t>H.:  Úvod do sociologického výzkumu. (</w:t>
      </w:r>
      <w:proofErr w:type="spellStart"/>
      <w:proofErr w:type="gramStart"/>
      <w:r w:rsidRPr="00D70EAD">
        <w:rPr>
          <w:b/>
          <w:sz w:val="24"/>
        </w:rPr>
        <w:t>skriptum</w:t>
      </w:r>
      <w:proofErr w:type="spellEnd"/>
      <w:r w:rsidRPr="00D70EAD">
        <w:rPr>
          <w:b/>
          <w:sz w:val="24"/>
        </w:rPr>
        <w:t>)  Praha</w:t>
      </w:r>
      <w:proofErr w:type="gramEnd"/>
      <w:r w:rsidRPr="00D70EAD">
        <w:rPr>
          <w:b/>
          <w:sz w:val="24"/>
        </w:rPr>
        <w:t>, Univerzita Karlova 1992</w:t>
      </w:r>
      <w:r w:rsidR="008B25DF" w:rsidRPr="00D70EAD">
        <w:rPr>
          <w:b/>
          <w:sz w:val="24"/>
        </w:rPr>
        <w:t xml:space="preserve">; </w:t>
      </w:r>
      <w:r w:rsidR="008D03DD" w:rsidRPr="00D70EAD">
        <w:rPr>
          <w:b/>
          <w:sz w:val="24"/>
        </w:rPr>
        <w:t>přístupno elektronicky</w:t>
      </w:r>
      <w:r w:rsidR="00EB6591">
        <w:rPr>
          <w:b/>
          <w:sz w:val="24"/>
        </w:rPr>
        <w:t xml:space="preserve"> na </w:t>
      </w:r>
      <w:proofErr w:type="spellStart"/>
      <w:r w:rsidR="00EB6591">
        <w:rPr>
          <w:b/>
          <w:sz w:val="24"/>
        </w:rPr>
        <w:t>coursewaru</w:t>
      </w:r>
      <w:proofErr w:type="spellEnd"/>
      <w:r w:rsidR="00EB6591">
        <w:rPr>
          <w:b/>
          <w:sz w:val="24"/>
        </w:rPr>
        <w:t xml:space="preserve"> v sekci „Studijní materiály“.</w:t>
      </w:r>
      <w:r w:rsidR="001C5A3E">
        <w:rPr>
          <w:b/>
          <w:sz w:val="24"/>
        </w:rPr>
        <w:t xml:space="preserve"> </w:t>
      </w:r>
    </w:p>
    <w:p w:rsidR="001C5A3E" w:rsidRPr="00FA415D" w:rsidRDefault="001C5A3E" w:rsidP="001C5A3E">
      <w:pPr>
        <w:autoSpaceDE w:val="0"/>
        <w:autoSpaceDN w:val="0"/>
        <w:adjustRightInd w:val="0"/>
        <w:spacing w:after="120" w:line="300" w:lineRule="exact"/>
        <w:ind w:left="397" w:hanging="397"/>
        <w:rPr>
          <w:rFonts w:eastAsia="DederonLOT-LightItalic"/>
          <w:iCs/>
          <w:sz w:val="24"/>
          <w:szCs w:val="24"/>
        </w:rPr>
      </w:pPr>
      <w:r w:rsidRPr="00EB6591">
        <w:rPr>
          <w:bCs/>
          <w:sz w:val="24"/>
          <w:szCs w:val="24"/>
        </w:rPr>
        <w:t xml:space="preserve">Jeřábek, H.: Analytický výzkum a kvantitativní metody v politologii a sociologii. In: Novák, M. a kol.: Úvod do studia politiky. Praha, Slon 2012, str. </w:t>
      </w:r>
      <w:r w:rsidRPr="00EB6591">
        <w:rPr>
          <w:rFonts w:eastAsia="DederonLOT-LightItalic"/>
          <w:iCs/>
          <w:sz w:val="24"/>
          <w:szCs w:val="24"/>
        </w:rPr>
        <w:t>433-467</w:t>
      </w:r>
    </w:p>
    <w:p w:rsidR="004B379A" w:rsidRDefault="004B379A" w:rsidP="0002220A">
      <w:pPr>
        <w:pStyle w:val="Zkladntextodsazen2"/>
        <w:spacing w:before="120" w:after="120" w:line="276" w:lineRule="auto"/>
        <w:ind w:left="567" w:right="0"/>
        <w:rPr>
          <w:b/>
        </w:rPr>
      </w:pPr>
      <w:proofErr w:type="spellStart"/>
      <w:r>
        <w:rPr>
          <w:b/>
        </w:rPr>
        <w:t>Kerlinger</w:t>
      </w:r>
      <w:proofErr w:type="spellEnd"/>
      <w:r>
        <w:rPr>
          <w:b/>
        </w:rPr>
        <w:t>,</w:t>
      </w:r>
      <w:r w:rsidR="00016B42">
        <w:rPr>
          <w:b/>
        </w:rPr>
        <w:t xml:space="preserve"> </w:t>
      </w:r>
      <w:r>
        <w:rPr>
          <w:b/>
        </w:rPr>
        <w:t xml:space="preserve">F.N.:  Základy výzkumu chování. Praha, Academia </w:t>
      </w:r>
      <w:proofErr w:type="gramStart"/>
      <w:r>
        <w:rPr>
          <w:b/>
        </w:rPr>
        <w:t>1972  kapitoly</w:t>
      </w:r>
      <w:proofErr w:type="gramEnd"/>
      <w:r>
        <w:rPr>
          <w:b/>
        </w:rPr>
        <w:t xml:space="preserve"> 1-4,</w:t>
      </w:r>
      <w:r>
        <w:t xml:space="preserve">26,28 </w:t>
      </w:r>
      <w:r>
        <w:rPr>
          <w:b/>
        </w:rPr>
        <w:t xml:space="preserve">s. 18-74, </w:t>
      </w:r>
      <w:r>
        <w:t>s.457-466,489-509.</w:t>
      </w:r>
    </w:p>
    <w:p w:rsidR="004B379A" w:rsidRDefault="004B379A" w:rsidP="0002220A">
      <w:pPr>
        <w:pStyle w:val="Zkladntextodsazen2"/>
        <w:spacing w:after="120" w:line="276" w:lineRule="auto"/>
        <w:ind w:left="567" w:right="0"/>
      </w:pPr>
      <w:proofErr w:type="spellStart"/>
      <w:r>
        <w:t>Labovitz,</w:t>
      </w:r>
      <w:proofErr w:type="gramStart"/>
      <w:r>
        <w:t>S</w:t>
      </w:r>
      <w:proofErr w:type="spellEnd"/>
      <w:r>
        <w:t xml:space="preserve">.- </w:t>
      </w:r>
      <w:proofErr w:type="spellStart"/>
      <w:r>
        <w:t>Hagedorn</w:t>
      </w:r>
      <w:proofErr w:type="gramEnd"/>
      <w:r>
        <w:t>,R</w:t>
      </w:r>
      <w:proofErr w:type="spellEnd"/>
      <w:r>
        <w:t xml:space="preserve">.: </w:t>
      </w:r>
      <w:proofErr w:type="spellStart"/>
      <w:r>
        <w:t>Introduction</w:t>
      </w:r>
      <w:proofErr w:type="spellEnd"/>
      <w:r>
        <w:t xml:space="preserve"> to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.  New York-, </w:t>
      </w:r>
      <w:proofErr w:type="spellStart"/>
      <w:r>
        <w:t>McGraw-Hill</w:t>
      </w:r>
      <w:proofErr w:type="spellEnd"/>
      <w:r>
        <w:t xml:space="preserve"> 2nd </w:t>
      </w:r>
      <w:proofErr w:type="spellStart"/>
      <w:r>
        <w:t>ed</w:t>
      </w:r>
      <w:proofErr w:type="spellEnd"/>
      <w:r>
        <w:t>. 1976</w:t>
      </w:r>
      <w:r w:rsidR="001C5A3E">
        <w:t>,</w:t>
      </w:r>
      <w:r>
        <w:t xml:space="preserve"> kapitola 4 </w:t>
      </w:r>
      <w:proofErr w:type="spellStart"/>
      <w:r>
        <w:t>Research</w:t>
      </w:r>
      <w:proofErr w:type="spellEnd"/>
      <w:r>
        <w:t xml:space="preserve"> Design s. 55 -70  viz. </w:t>
      </w:r>
      <w:proofErr w:type="gramStart"/>
      <w:r>
        <w:t>xerox</w:t>
      </w:r>
      <w:proofErr w:type="gramEnd"/>
    </w:p>
    <w:p w:rsidR="004B379A" w:rsidRDefault="004B379A" w:rsidP="0002220A">
      <w:pPr>
        <w:pStyle w:val="Zkladntextodsazen2"/>
        <w:spacing w:after="120" w:line="276" w:lineRule="auto"/>
        <w:ind w:left="567" w:right="0"/>
      </w:pPr>
      <w:proofErr w:type="spellStart"/>
      <w:proofErr w:type="gramStart"/>
      <w:r>
        <w:t>Možný,I</w:t>
      </w:r>
      <w:proofErr w:type="spellEnd"/>
      <w:r>
        <w:t>.</w:t>
      </w:r>
      <w:proofErr w:type="gramEnd"/>
      <w:r>
        <w:t xml:space="preserve"> - </w:t>
      </w:r>
      <w:proofErr w:type="spellStart"/>
      <w:r>
        <w:t>Rabušic,L</w:t>
      </w:r>
      <w:proofErr w:type="spellEnd"/>
      <w:r>
        <w:t>.: Úvod do metodologie vědy pro sociologii. Brno, UJEP (MU) 1989 kap. 1-5, 12 s.5-40, 90-109 viz. xerox</w:t>
      </w:r>
    </w:p>
    <w:p w:rsidR="00602A7A" w:rsidRDefault="00A938F1" w:rsidP="0002220A">
      <w:pPr>
        <w:pStyle w:val="Zkladntextodsazen2"/>
        <w:spacing w:after="120" w:line="276" w:lineRule="auto"/>
        <w:ind w:left="567" w:right="0"/>
      </w:pPr>
      <w:proofErr w:type="spellStart"/>
      <w:proofErr w:type="gramStart"/>
      <w:r>
        <w:t>Šanderová,J</w:t>
      </w:r>
      <w:proofErr w:type="spellEnd"/>
      <w:r>
        <w:t>.</w:t>
      </w:r>
      <w:proofErr w:type="gramEnd"/>
      <w:r>
        <w:t>: Jak číst a psát odborný text ve společe</w:t>
      </w:r>
      <w:r w:rsidR="008D03DD">
        <w:t>nských vědách. Praha, SLON 2005</w:t>
      </w:r>
    </w:p>
    <w:p w:rsidR="00A86E40" w:rsidRPr="00A86E40" w:rsidRDefault="00A86E40" w:rsidP="0002220A">
      <w:pPr>
        <w:keepNext/>
        <w:spacing w:line="276" w:lineRule="auto"/>
        <w:rPr>
          <w:b/>
          <w:snapToGrid w:val="0"/>
          <w:sz w:val="24"/>
          <w:u w:val="single"/>
        </w:rPr>
      </w:pPr>
      <w:r w:rsidRPr="00A86E40">
        <w:rPr>
          <w:b/>
          <w:snapToGrid w:val="0"/>
          <w:sz w:val="24"/>
          <w:u w:val="single"/>
        </w:rPr>
        <w:t>Další doporučená literatura:</w:t>
      </w:r>
    </w:p>
    <w:p w:rsidR="00A86E40" w:rsidRPr="008B25DF" w:rsidRDefault="00A86E40" w:rsidP="0002220A">
      <w:pPr>
        <w:spacing w:after="120" w:line="276" w:lineRule="auto"/>
        <w:ind w:left="567" w:hanging="567"/>
        <w:rPr>
          <w:b/>
          <w:snapToGrid w:val="0"/>
          <w:sz w:val="24"/>
          <w:lang w:val="en-US"/>
        </w:rPr>
      </w:pPr>
      <w:r w:rsidRPr="008B25DF">
        <w:rPr>
          <w:b/>
          <w:snapToGrid w:val="0"/>
          <w:sz w:val="24"/>
          <w:lang w:val="en-US"/>
        </w:rPr>
        <w:t xml:space="preserve">Babbie, E.R.: The Practice of Social Research. Belmont- California USA, Wadsworth </w:t>
      </w:r>
      <w:proofErr w:type="spellStart"/>
      <w:r w:rsidRPr="008B25DF">
        <w:rPr>
          <w:b/>
          <w:snapToGrid w:val="0"/>
          <w:sz w:val="24"/>
          <w:lang w:val="en-US"/>
        </w:rPr>
        <w:t>Publ.Comp</w:t>
      </w:r>
      <w:proofErr w:type="spellEnd"/>
      <w:r w:rsidRPr="008B25DF">
        <w:rPr>
          <w:b/>
          <w:snapToGrid w:val="0"/>
          <w:sz w:val="24"/>
          <w:lang w:val="en-US"/>
        </w:rPr>
        <w:t>. (</w:t>
      </w:r>
      <w:smartTag w:uri="urn:schemas-microsoft-com:office:smarttags" w:element="metricconverter">
        <w:smartTagPr>
          <w:attr w:name="ProductID" w:val="3. a"/>
        </w:smartTagPr>
        <w:r w:rsidRPr="008B25DF">
          <w:rPr>
            <w:b/>
            <w:snapToGrid w:val="0"/>
            <w:sz w:val="24"/>
            <w:lang w:val="en-US"/>
          </w:rPr>
          <w:t>3</w:t>
        </w:r>
        <w:r>
          <w:rPr>
            <w:b/>
            <w:snapToGrid w:val="0"/>
            <w:sz w:val="24"/>
            <w:lang w:val="en-US"/>
          </w:rPr>
          <w:t>.</w:t>
        </w:r>
        <w:r w:rsidRPr="008B25DF">
          <w:rPr>
            <w:b/>
            <w:snapToGrid w:val="0"/>
            <w:sz w:val="24"/>
            <w:lang w:val="en-US"/>
          </w:rPr>
          <w:t xml:space="preserve"> </w:t>
        </w:r>
        <w:r>
          <w:rPr>
            <w:b/>
            <w:snapToGrid w:val="0"/>
            <w:sz w:val="24"/>
            <w:lang w:val="en-US"/>
          </w:rPr>
          <w:t>a</w:t>
        </w:r>
      </w:smartTag>
      <w:r>
        <w:rPr>
          <w:b/>
          <w:snapToGrid w:val="0"/>
          <w:sz w:val="24"/>
          <w:lang w:val="en-US"/>
        </w:rPr>
        <w:t xml:space="preserve"> </w:t>
      </w:r>
      <w:proofErr w:type="spellStart"/>
      <w:r>
        <w:rPr>
          <w:b/>
          <w:snapToGrid w:val="0"/>
          <w:sz w:val="24"/>
          <w:lang w:val="en-US"/>
        </w:rPr>
        <w:t>další</w:t>
      </w:r>
      <w:proofErr w:type="spellEnd"/>
      <w:r>
        <w:rPr>
          <w:b/>
          <w:snapToGrid w:val="0"/>
          <w:sz w:val="24"/>
          <w:lang w:val="en-US"/>
        </w:rPr>
        <w:t xml:space="preserve"> </w:t>
      </w:r>
      <w:proofErr w:type="spellStart"/>
      <w:r>
        <w:rPr>
          <w:b/>
          <w:snapToGrid w:val="0"/>
          <w:sz w:val="24"/>
          <w:lang w:val="en-US"/>
        </w:rPr>
        <w:t>vyd</w:t>
      </w:r>
      <w:proofErr w:type="spellEnd"/>
      <w:r>
        <w:rPr>
          <w:b/>
          <w:snapToGrid w:val="0"/>
          <w:sz w:val="24"/>
          <w:lang w:val="en-US"/>
        </w:rPr>
        <w:t>.</w:t>
      </w:r>
      <w:r w:rsidRPr="008B25DF">
        <w:rPr>
          <w:b/>
          <w:snapToGrid w:val="0"/>
          <w:sz w:val="24"/>
          <w:lang w:val="en-US"/>
        </w:rPr>
        <w:t xml:space="preserve">) 1983, </w:t>
      </w:r>
      <w:proofErr w:type="spellStart"/>
      <w:r w:rsidRPr="008B25DF">
        <w:rPr>
          <w:b/>
          <w:snapToGrid w:val="0"/>
          <w:sz w:val="24"/>
          <w:lang w:val="en-US"/>
        </w:rPr>
        <w:t>kap</w:t>
      </w:r>
      <w:proofErr w:type="spellEnd"/>
      <w:r w:rsidRPr="008B25DF">
        <w:rPr>
          <w:b/>
          <w:snapToGrid w:val="0"/>
          <w:sz w:val="24"/>
          <w:lang w:val="en-US"/>
        </w:rPr>
        <w:t>. 1 - 7, 10, s. xix - xxiv, 1 - 185, 255 - 278.</w:t>
      </w:r>
    </w:p>
    <w:p w:rsidR="00A86E40" w:rsidRPr="008B25DF" w:rsidRDefault="00A86E40" w:rsidP="0002220A">
      <w:pPr>
        <w:spacing w:after="120" w:line="276" w:lineRule="auto"/>
        <w:ind w:left="567" w:hanging="567"/>
        <w:rPr>
          <w:b/>
          <w:snapToGrid w:val="0"/>
          <w:sz w:val="24"/>
        </w:rPr>
      </w:pPr>
      <w:proofErr w:type="spellStart"/>
      <w:r w:rsidRPr="008B25DF">
        <w:rPr>
          <w:b/>
          <w:snapToGrid w:val="0"/>
          <w:sz w:val="24"/>
        </w:rPr>
        <w:lastRenderedPageBreak/>
        <w:t>Disman</w:t>
      </w:r>
      <w:proofErr w:type="spellEnd"/>
      <w:r w:rsidRPr="008B25DF">
        <w:rPr>
          <w:b/>
          <w:snapToGrid w:val="0"/>
          <w:sz w:val="24"/>
        </w:rPr>
        <w:t>, M.: Terénní sběr informací. In: Vybrané techniky sociologického výzkumu. Praha, Svoboda 1969.</w:t>
      </w:r>
    </w:p>
    <w:p w:rsidR="00A86E40" w:rsidRDefault="00A86E40" w:rsidP="0002220A">
      <w:pPr>
        <w:pStyle w:val="Nadpis4"/>
        <w:spacing w:line="276" w:lineRule="auto"/>
        <w:ind w:left="567" w:right="0"/>
      </w:pPr>
      <w:proofErr w:type="spellStart"/>
      <w:r>
        <w:t>Eco</w:t>
      </w:r>
      <w:proofErr w:type="spellEnd"/>
      <w:r>
        <w:t xml:space="preserve">, Umberto, 1997. Jak napsat diplomovou práci. Olomouc: </w:t>
      </w:r>
      <w:proofErr w:type="spellStart"/>
      <w:r>
        <w:t>Votobia</w:t>
      </w:r>
      <w:proofErr w:type="spellEnd"/>
      <w:r>
        <w:t>.</w:t>
      </w:r>
    </w:p>
    <w:p w:rsidR="00A86E40" w:rsidRDefault="00A86E40" w:rsidP="0002220A">
      <w:pPr>
        <w:pStyle w:val="Nadpis4"/>
        <w:spacing w:line="276" w:lineRule="auto"/>
        <w:ind w:left="567" w:right="0"/>
        <w:rPr>
          <w:lang w:val="en-US"/>
        </w:rPr>
      </w:pPr>
      <w:r>
        <w:rPr>
          <w:lang w:val="en-US"/>
        </w:rPr>
        <w:t>Kane, Eileen: Doing Your Own Research. London-New York, Marion Boyars 1985.</w:t>
      </w:r>
    </w:p>
    <w:p w:rsidR="00A86E40" w:rsidRDefault="00A86E40" w:rsidP="0002220A">
      <w:pPr>
        <w:spacing w:after="120" w:line="276" w:lineRule="auto"/>
        <w:ind w:left="567" w:hanging="567"/>
        <w:rPr>
          <w:snapToGrid w:val="0"/>
          <w:sz w:val="24"/>
          <w:lang w:val="en-US"/>
        </w:rPr>
      </w:pPr>
      <w:proofErr w:type="spellStart"/>
      <w:r>
        <w:rPr>
          <w:snapToGrid w:val="0"/>
          <w:sz w:val="24"/>
          <w:lang w:val="en-US"/>
        </w:rPr>
        <w:t>Labovitz</w:t>
      </w:r>
      <w:proofErr w:type="spellEnd"/>
      <w:r>
        <w:rPr>
          <w:snapToGrid w:val="0"/>
          <w:sz w:val="24"/>
          <w:lang w:val="en-US"/>
        </w:rPr>
        <w:t>, S.- Hagedorn, R.: Introduction to Social Research. New York-, McGraw-Hill 2nd ed. 1976.</w:t>
      </w:r>
    </w:p>
    <w:p w:rsidR="00A86E40" w:rsidRDefault="00A86E40" w:rsidP="0002220A">
      <w:pPr>
        <w:spacing w:after="120" w:line="276" w:lineRule="auto"/>
        <w:ind w:left="567" w:hanging="567"/>
        <w:rPr>
          <w:snapToGrid w:val="0"/>
          <w:sz w:val="24"/>
          <w:lang w:val="en-US"/>
        </w:rPr>
      </w:pPr>
      <w:smartTag w:uri="urn:schemas-microsoft-com:office:smarttags" w:element="place">
        <w:smartTag w:uri="urn:schemas-microsoft-com:office:smarttags" w:element="City">
          <w:r>
            <w:rPr>
              <w:snapToGrid w:val="0"/>
              <w:sz w:val="24"/>
              <w:lang w:val="en-US"/>
            </w:rPr>
            <w:t>Moser</w:t>
          </w:r>
        </w:smartTag>
        <w:r>
          <w:rPr>
            <w:snapToGrid w:val="0"/>
            <w:sz w:val="24"/>
            <w:lang w:val="en-US"/>
          </w:rPr>
          <w:t xml:space="preserve">, </w:t>
        </w:r>
        <w:smartTag w:uri="urn:schemas-microsoft-com:office:smarttags" w:element="country-region">
          <w:r>
            <w:rPr>
              <w:snapToGrid w:val="0"/>
              <w:sz w:val="24"/>
              <w:lang w:val="en-US"/>
            </w:rPr>
            <w:t>C.A.</w:t>
          </w:r>
        </w:smartTag>
      </w:smartTag>
      <w:r>
        <w:rPr>
          <w:snapToGrid w:val="0"/>
          <w:sz w:val="24"/>
          <w:lang w:val="en-US"/>
        </w:rPr>
        <w:t xml:space="preserve"> - </w:t>
      </w:r>
      <w:proofErr w:type="spellStart"/>
      <w:r>
        <w:rPr>
          <w:snapToGrid w:val="0"/>
          <w:sz w:val="24"/>
          <w:lang w:val="en-US"/>
        </w:rPr>
        <w:t>Kalton</w:t>
      </w:r>
      <w:proofErr w:type="spellEnd"/>
      <w:r>
        <w:rPr>
          <w:snapToGrid w:val="0"/>
          <w:sz w:val="24"/>
          <w:lang w:val="en-US"/>
        </w:rPr>
        <w:t xml:space="preserve">, G.: Survey Methods in Social Investigation. </w:t>
      </w:r>
      <w:smartTag w:uri="urn:schemas-microsoft-com:office:smarttags" w:element="place">
        <w:smartTag w:uri="urn:schemas-microsoft-com:office:smarttags" w:element="City">
          <w:r>
            <w:rPr>
              <w:snapToGrid w:val="0"/>
              <w:sz w:val="24"/>
              <w:lang w:val="en-US"/>
            </w:rPr>
            <w:t>London-</w:t>
          </w:r>
        </w:smartTag>
      </w:smartTag>
      <w:r>
        <w:rPr>
          <w:snapToGrid w:val="0"/>
          <w:sz w:val="24"/>
          <w:lang w:val="en-US"/>
        </w:rPr>
        <w:t>, Heinemann (2nd ed.) 1971.</w:t>
      </w:r>
    </w:p>
    <w:p w:rsidR="00A86E40" w:rsidRDefault="00A86E40" w:rsidP="0002220A">
      <w:pPr>
        <w:spacing w:after="120" w:line="276" w:lineRule="auto"/>
        <w:ind w:left="567" w:hanging="567"/>
        <w:rPr>
          <w:snapToGrid w:val="0"/>
          <w:sz w:val="24"/>
        </w:rPr>
      </w:pPr>
      <w:proofErr w:type="spellStart"/>
      <w:r>
        <w:rPr>
          <w:snapToGrid w:val="0"/>
          <w:sz w:val="24"/>
        </w:rPr>
        <w:t>Noelleová</w:t>
      </w:r>
      <w:proofErr w:type="spellEnd"/>
      <w:r>
        <w:rPr>
          <w:snapToGrid w:val="0"/>
          <w:sz w:val="24"/>
        </w:rPr>
        <w:t>, E.: Výzkum veřejného mínění. Praha, Svoboda 1969.</w:t>
      </w:r>
    </w:p>
    <w:p w:rsidR="00A86E40" w:rsidRDefault="00A86E40" w:rsidP="0002220A">
      <w:pPr>
        <w:spacing w:after="120" w:line="276" w:lineRule="auto"/>
        <w:ind w:left="567" w:hanging="567"/>
        <w:rPr>
          <w:snapToGrid w:val="0"/>
          <w:sz w:val="24"/>
        </w:rPr>
      </w:pPr>
      <w:r>
        <w:rPr>
          <w:snapToGrid w:val="0"/>
          <w:sz w:val="24"/>
        </w:rPr>
        <w:t xml:space="preserve">Petrusek, M.: </w:t>
      </w:r>
      <w:proofErr w:type="spellStart"/>
      <w:r>
        <w:rPr>
          <w:snapToGrid w:val="0"/>
          <w:sz w:val="24"/>
        </w:rPr>
        <w:t>Sociometrie</w:t>
      </w:r>
      <w:proofErr w:type="spellEnd"/>
      <w:r>
        <w:rPr>
          <w:snapToGrid w:val="0"/>
          <w:sz w:val="24"/>
        </w:rPr>
        <w:t>. Praha, Svoboda 1969.</w:t>
      </w:r>
    </w:p>
    <w:p w:rsidR="00A86E40" w:rsidRDefault="00A86E40" w:rsidP="0002220A">
      <w:pPr>
        <w:pStyle w:val="Zkladntextodsazen2"/>
        <w:spacing w:after="120" w:line="276" w:lineRule="auto"/>
        <w:ind w:left="567" w:right="0"/>
      </w:pPr>
      <w:proofErr w:type="spellStart"/>
      <w:r>
        <w:t>Řehák,J</w:t>
      </w:r>
      <w:proofErr w:type="spellEnd"/>
      <w:r>
        <w:t xml:space="preserve">. - </w:t>
      </w:r>
      <w:proofErr w:type="spellStart"/>
      <w:r>
        <w:t>Řeháková,B</w:t>
      </w:r>
      <w:proofErr w:type="spellEnd"/>
      <w:r>
        <w:t>.: Analýza kategorizovaných dat v sociologii.  Praha, Academia 1986</w:t>
      </w:r>
      <w:r>
        <w:br/>
        <w:t>část I: Základní pojmy analýzy dat s. 19- 43.</w:t>
      </w:r>
    </w:p>
    <w:p w:rsidR="00A86E40" w:rsidRDefault="00A86E40" w:rsidP="0002220A">
      <w:pPr>
        <w:pStyle w:val="Nadpis3"/>
        <w:spacing w:after="120" w:line="276" w:lineRule="auto"/>
        <w:ind w:left="567" w:right="0"/>
        <w:rPr>
          <w:b w:val="0"/>
        </w:rPr>
      </w:pPr>
      <w:proofErr w:type="spellStart"/>
      <w:r>
        <w:rPr>
          <w:b w:val="0"/>
        </w:rPr>
        <w:t>Řehák,J</w:t>
      </w:r>
      <w:proofErr w:type="spellEnd"/>
      <w:r>
        <w:rPr>
          <w:b w:val="0"/>
        </w:rPr>
        <w:t>.: K pojmu znak v sociologii.  Sociologický časopis 1972,č.6, s.615-625.</w:t>
      </w:r>
    </w:p>
    <w:p w:rsidR="00A86E40" w:rsidRDefault="00A86E40" w:rsidP="0002220A">
      <w:pPr>
        <w:pStyle w:val="Nadpis4"/>
        <w:spacing w:line="276" w:lineRule="auto"/>
        <w:ind w:left="567" w:right="0"/>
      </w:pPr>
      <w:proofErr w:type="spellStart"/>
      <w:r>
        <w:t>Surynek,A</w:t>
      </w:r>
      <w:proofErr w:type="spellEnd"/>
      <w:r>
        <w:t xml:space="preserve">. – </w:t>
      </w:r>
      <w:proofErr w:type="spellStart"/>
      <w:r>
        <w:t>Komárková,R</w:t>
      </w:r>
      <w:proofErr w:type="spellEnd"/>
      <w:r>
        <w:t xml:space="preserve">. – </w:t>
      </w:r>
      <w:proofErr w:type="spellStart"/>
      <w:r>
        <w:t>Kašparová,E</w:t>
      </w:r>
      <w:proofErr w:type="spellEnd"/>
      <w:r>
        <w:t xml:space="preserve">.: Základy sociologického výzkumu. Praha, Management </w:t>
      </w:r>
      <w:proofErr w:type="spellStart"/>
      <w:r>
        <w:t>Press</w:t>
      </w:r>
      <w:proofErr w:type="spellEnd"/>
      <w:r>
        <w:t xml:space="preserve">, kap.2 </w:t>
      </w:r>
    </w:p>
    <w:p w:rsidR="00A86E40" w:rsidRDefault="00A86E40" w:rsidP="0002220A">
      <w:pPr>
        <w:pStyle w:val="Nadpis4"/>
        <w:spacing w:line="276" w:lineRule="auto"/>
        <w:ind w:left="567" w:right="0"/>
      </w:pPr>
      <w:r>
        <w:t>Úprava, 1997. Úprava písemností psaných strojem nebo zpracovávaných textovými editory (ČSN 01 6910). Praha: Český normalizační institut.</w:t>
      </w:r>
    </w:p>
    <w:p w:rsidR="00A86E40" w:rsidRDefault="00A86E40" w:rsidP="0002220A">
      <w:pPr>
        <w:spacing w:after="120" w:line="276" w:lineRule="auto"/>
        <w:ind w:left="567" w:hanging="567"/>
        <w:rPr>
          <w:snapToGrid w:val="0"/>
          <w:sz w:val="24"/>
          <w:lang w:val="en-US"/>
        </w:rPr>
      </w:pPr>
      <w:r>
        <w:rPr>
          <w:snapToGrid w:val="0"/>
          <w:sz w:val="24"/>
          <w:lang w:val="en-US"/>
        </w:rPr>
        <w:t xml:space="preserve">Zeisel, H.:  Say it with figures. </w:t>
      </w:r>
      <w:smartTag w:uri="urn:schemas-microsoft-com:office:smarttags" w:element="place">
        <w:smartTag w:uri="urn:schemas-microsoft-com:office:smarttags" w:element="State">
          <w:r>
            <w:rPr>
              <w:snapToGrid w:val="0"/>
              <w:sz w:val="24"/>
              <w:lang w:val="en-US"/>
            </w:rPr>
            <w:t>New York</w:t>
          </w:r>
        </w:smartTag>
      </w:smartTag>
      <w:r>
        <w:rPr>
          <w:snapToGrid w:val="0"/>
          <w:sz w:val="24"/>
          <w:lang w:val="en-US"/>
        </w:rPr>
        <w:t xml:space="preserve">, Harper and Row, Pbs. 1985, </w:t>
      </w:r>
      <w:proofErr w:type="spellStart"/>
      <w:r>
        <w:rPr>
          <w:snapToGrid w:val="0"/>
          <w:sz w:val="24"/>
          <w:lang w:val="en-US"/>
        </w:rPr>
        <w:t>kap</w:t>
      </w:r>
      <w:proofErr w:type="spellEnd"/>
      <w:r>
        <w:rPr>
          <w:snapToGrid w:val="0"/>
          <w:sz w:val="24"/>
          <w:lang w:val="en-US"/>
        </w:rPr>
        <w:t>. 1 - 4 s.1 - 64.</w:t>
      </w:r>
    </w:p>
    <w:p w:rsidR="00A86E40" w:rsidRPr="00A86E40" w:rsidRDefault="00A86E40" w:rsidP="0002220A">
      <w:pPr>
        <w:spacing w:line="276" w:lineRule="auto"/>
        <w:rPr>
          <w:b/>
          <w:snapToGrid w:val="0"/>
          <w:sz w:val="24"/>
          <w:lang w:val="en-US"/>
        </w:rPr>
      </w:pPr>
    </w:p>
    <w:p w:rsidR="004B379A" w:rsidRPr="00A86E40" w:rsidRDefault="00016B42" w:rsidP="0002220A">
      <w:pPr>
        <w:spacing w:after="120" w:line="276" w:lineRule="auto"/>
        <w:rPr>
          <w:b/>
          <w:snapToGrid w:val="0"/>
          <w:sz w:val="24"/>
          <w:u w:val="single"/>
        </w:rPr>
      </w:pPr>
      <w:r w:rsidRPr="00EB6591">
        <w:rPr>
          <w:b/>
          <w:snapToGrid w:val="0"/>
          <w:sz w:val="24"/>
          <w:u w:val="single"/>
        </w:rPr>
        <w:t xml:space="preserve">Témata </w:t>
      </w:r>
      <w:r w:rsidR="004B379A" w:rsidRPr="00EB6591">
        <w:rPr>
          <w:b/>
          <w:snapToGrid w:val="0"/>
          <w:sz w:val="24"/>
          <w:u w:val="single"/>
        </w:rPr>
        <w:t>přednášek:</w:t>
      </w:r>
      <w:r w:rsidR="00DC3E6B" w:rsidRPr="00EB6591">
        <w:rPr>
          <w:snapToGrid w:val="0"/>
          <w:sz w:val="24"/>
        </w:rPr>
        <w:t xml:space="preserve"> </w:t>
      </w:r>
    </w:p>
    <w:p w:rsidR="004B379A" w:rsidRDefault="004B379A" w:rsidP="0002220A">
      <w:pPr>
        <w:pStyle w:val="Nadpis1"/>
        <w:numPr>
          <w:ilvl w:val="0"/>
          <w:numId w:val="9"/>
        </w:numPr>
        <w:spacing w:before="100" w:beforeAutospacing="1" w:after="100" w:afterAutospacing="1" w:line="276" w:lineRule="auto"/>
        <w:rPr>
          <w:b/>
        </w:rPr>
      </w:pPr>
      <w:r>
        <w:rPr>
          <w:b/>
        </w:rPr>
        <w:t xml:space="preserve">Věda, </w:t>
      </w:r>
      <w:r w:rsidR="003E7796">
        <w:rPr>
          <w:b/>
        </w:rPr>
        <w:t>vědecké poznání; teorie a empirie, konceptualizace a operacionalizace, problémy a hypotézy, znaky – proměnné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B379A" w:rsidRDefault="003E7796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Sociologický</w:t>
      </w:r>
      <w:r w:rsidR="004B379A">
        <w:rPr>
          <w:snapToGrid w:val="0"/>
          <w:sz w:val="24"/>
        </w:rPr>
        <w:t xml:space="preserve"> výzkum</w:t>
      </w:r>
      <w:r>
        <w:rPr>
          <w:snapToGrid w:val="0"/>
          <w:sz w:val="24"/>
        </w:rPr>
        <w:t>,</w:t>
      </w:r>
      <w:r w:rsidR="004B379A">
        <w:rPr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T.S. Kuhn, paradigma, </w:t>
      </w:r>
      <w:proofErr w:type="spellStart"/>
      <w:r>
        <w:rPr>
          <w:snapToGrid w:val="0"/>
          <w:sz w:val="24"/>
        </w:rPr>
        <w:t>multiparadigmatičnost</w:t>
      </w:r>
      <w:proofErr w:type="spellEnd"/>
      <w:r>
        <w:rPr>
          <w:snapToGrid w:val="0"/>
          <w:sz w:val="24"/>
        </w:rPr>
        <w:t xml:space="preserve"> sociologie </w:t>
      </w:r>
    </w:p>
    <w:p w:rsidR="003E7796" w:rsidRDefault="004B379A" w:rsidP="00EB6591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 w:rsidRPr="003E7796">
        <w:rPr>
          <w:snapToGrid w:val="0"/>
          <w:sz w:val="24"/>
        </w:rPr>
        <w:t>Metodologické funkce vědy: popis, komparace, vysvětlení, předpo</w:t>
      </w:r>
      <w:r w:rsidR="003E7796">
        <w:rPr>
          <w:snapToGrid w:val="0"/>
          <w:sz w:val="24"/>
        </w:rPr>
        <w:t>věď</w:t>
      </w:r>
    </w:p>
    <w:p w:rsidR="004B379A" w:rsidRPr="003E7796" w:rsidRDefault="004B379A" w:rsidP="00EB6591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 w:rsidRPr="003E7796">
        <w:rPr>
          <w:snapToGrid w:val="0"/>
          <w:sz w:val="24"/>
        </w:rPr>
        <w:t>Teorie a empirie v sociologickém výzkumu</w:t>
      </w:r>
      <w:r w:rsidR="003E7796" w:rsidRPr="003E7796">
        <w:rPr>
          <w:snapToGrid w:val="0"/>
          <w:sz w:val="24"/>
        </w:rPr>
        <w:t xml:space="preserve">; </w:t>
      </w:r>
      <w:r w:rsidRPr="003E7796">
        <w:rPr>
          <w:snapToGrid w:val="0"/>
          <w:sz w:val="24"/>
        </w:rPr>
        <w:t xml:space="preserve">Pojmy a konstrukty, proces konceptualizace </w:t>
      </w:r>
    </w:p>
    <w:p w:rsidR="004B379A" w:rsidRPr="003E7796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 w:rsidRPr="003E7796">
        <w:rPr>
          <w:snapToGrid w:val="0"/>
          <w:sz w:val="24"/>
        </w:rPr>
        <w:t>Výběr a formulace výzkumného problému</w:t>
      </w:r>
      <w:r w:rsidR="003E7796" w:rsidRPr="003E7796">
        <w:rPr>
          <w:snapToGrid w:val="0"/>
          <w:sz w:val="24"/>
        </w:rPr>
        <w:t xml:space="preserve">; </w:t>
      </w:r>
      <w:r w:rsidR="003E7796">
        <w:rPr>
          <w:snapToGrid w:val="0"/>
          <w:sz w:val="24"/>
        </w:rPr>
        <w:t>t</w:t>
      </w:r>
      <w:r w:rsidRPr="003E7796">
        <w:rPr>
          <w:snapToGrid w:val="0"/>
          <w:sz w:val="24"/>
        </w:rPr>
        <w:t>vorba hypotéz, kritéria</w:t>
      </w:r>
      <w:r w:rsidR="003E7796">
        <w:rPr>
          <w:snapToGrid w:val="0"/>
          <w:sz w:val="24"/>
        </w:rPr>
        <w:t>, příklady</w:t>
      </w:r>
      <w:r w:rsidRPr="003E7796">
        <w:rPr>
          <w:snapToGrid w:val="0"/>
          <w:sz w:val="24"/>
        </w:rPr>
        <w:t xml:space="preserve">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Proces operacionalizace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Znak (proměnná) v sociologii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Klasifikace znaků (proměnných)</w:t>
      </w:r>
    </w:p>
    <w:p w:rsidR="00EB6591" w:rsidRDefault="00EB6591" w:rsidP="00EB6591">
      <w:pPr>
        <w:pStyle w:val="Nadpis1"/>
        <w:spacing w:before="120" w:line="276" w:lineRule="auto"/>
        <w:ind w:left="714" w:firstLine="0"/>
        <w:rPr>
          <w:b/>
        </w:rPr>
      </w:pPr>
    </w:p>
    <w:p w:rsidR="00D748DF" w:rsidRDefault="00D748DF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>Zkoumání závislostí a souvislostí, příčinný vztah, kontrola vlivu proměnných</w:t>
      </w:r>
      <w:r>
        <w:rPr>
          <w:b/>
          <w:i/>
        </w:rPr>
        <w:t xml:space="preserve"> </w:t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Pozitivismus, </w:t>
      </w:r>
      <w:proofErr w:type="spellStart"/>
      <w:r>
        <w:rPr>
          <w:snapToGrid w:val="0"/>
          <w:sz w:val="24"/>
        </w:rPr>
        <w:t>neopozitivismus</w:t>
      </w:r>
      <w:proofErr w:type="spellEnd"/>
      <w:r>
        <w:rPr>
          <w:snapToGrid w:val="0"/>
          <w:sz w:val="24"/>
        </w:rPr>
        <w:t xml:space="preserve">, verifikace a falzifikace, </w:t>
      </w:r>
      <w:proofErr w:type="spellStart"/>
      <w:r>
        <w:rPr>
          <w:snapToGrid w:val="0"/>
          <w:sz w:val="24"/>
        </w:rPr>
        <w:t>Popper</w:t>
      </w:r>
      <w:proofErr w:type="spellEnd"/>
      <w:r>
        <w:rPr>
          <w:snapToGrid w:val="0"/>
          <w:sz w:val="24"/>
        </w:rPr>
        <w:t>, Kuhn</w:t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Problém hodnotové neutrality ve vědě. Výzkumník jako riziko </w:t>
      </w:r>
      <w:proofErr w:type="spellStart"/>
      <w:r>
        <w:rPr>
          <w:snapToGrid w:val="0"/>
          <w:sz w:val="24"/>
        </w:rPr>
        <w:t>sociálněvědního</w:t>
      </w:r>
      <w:proofErr w:type="spellEnd"/>
      <w:r>
        <w:rPr>
          <w:snapToGrid w:val="0"/>
          <w:sz w:val="24"/>
        </w:rPr>
        <w:t xml:space="preserve"> výzkumu (etnocentrismus)</w:t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Problém jazyka v </w:t>
      </w:r>
      <w:proofErr w:type="spellStart"/>
      <w:r>
        <w:rPr>
          <w:snapToGrid w:val="0"/>
          <w:sz w:val="24"/>
        </w:rPr>
        <w:t>sociálněvědním</w:t>
      </w:r>
      <w:proofErr w:type="spellEnd"/>
      <w:r>
        <w:rPr>
          <w:snapToGrid w:val="0"/>
          <w:sz w:val="24"/>
        </w:rPr>
        <w:t xml:space="preserve"> výzkumu</w:t>
      </w:r>
    </w:p>
    <w:p w:rsidR="00D748DF" w:rsidRPr="003E7796" w:rsidRDefault="00D748DF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 w:rsidRPr="003E7796">
        <w:rPr>
          <w:snapToGrid w:val="0"/>
          <w:sz w:val="24"/>
        </w:rPr>
        <w:t>Souvislost, korelace, kauzální vztah</w:t>
      </w:r>
      <w:r w:rsidR="003E7796" w:rsidRPr="003E7796">
        <w:rPr>
          <w:snapToGrid w:val="0"/>
          <w:sz w:val="24"/>
        </w:rPr>
        <w:t xml:space="preserve">; </w:t>
      </w:r>
      <w:r w:rsidR="003E7796">
        <w:rPr>
          <w:snapToGrid w:val="0"/>
          <w:sz w:val="24"/>
        </w:rPr>
        <w:t>p</w:t>
      </w:r>
      <w:r w:rsidRPr="003E7796">
        <w:rPr>
          <w:snapToGrid w:val="0"/>
          <w:sz w:val="24"/>
        </w:rPr>
        <w:t>odmínky příčinnosti</w:t>
      </w:r>
    </w:p>
    <w:p w:rsidR="00D748DF" w:rsidRDefault="00D748DF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Typy experimentů</w:t>
      </w:r>
    </w:p>
    <w:p w:rsidR="00D748DF" w:rsidRDefault="00D748DF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Kontrola vlivu vnějších proměnných </w:t>
      </w:r>
    </w:p>
    <w:p w:rsidR="003E7796" w:rsidRDefault="00D748DF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Nee</w:t>
      </w:r>
      <w:r w:rsidR="003E7796">
        <w:rPr>
          <w:snapToGrid w:val="0"/>
          <w:sz w:val="24"/>
        </w:rPr>
        <w:t>xperimentální výzkumná situace</w:t>
      </w:r>
    </w:p>
    <w:p w:rsidR="00D748DF" w:rsidRDefault="003E7796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M</w:t>
      </w:r>
      <w:r w:rsidR="00D748DF">
        <w:rPr>
          <w:snapToGrid w:val="0"/>
          <w:sz w:val="24"/>
        </w:rPr>
        <w:t xml:space="preserve">odel </w:t>
      </w:r>
      <w:proofErr w:type="spellStart"/>
      <w:r w:rsidR="00D748DF">
        <w:rPr>
          <w:snapToGrid w:val="0"/>
          <w:sz w:val="24"/>
        </w:rPr>
        <w:t>elaborace</w:t>
      </w:r>
      <w:proofErr w:type="spellEnd"/>
    </w:p>
    <w:p w:rsidR="00D748DF" w:rsidRPr="00D748DF" w:rsidRDefault="00D748DF" w:rsidP="0002220A">
      <w:pPr>
        <w:spacing w:after="120" w:line="276" w:lineRule="auto"/>
      </w:pP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 xml:space="preserve">Populace, výběry, </w:t>
      </w:r>
      <w:proofErr w:type="spellStart"/>
      <w:r>
        <w:rPr>
          <w:b/>
        </w:rPr>
        <w:t>reprezentativita</w:t>
      </w:r>
      <w:proofErr w:type="spellEnd"/>
      <w:r>
        <w:rPr>
          <w:b/>
        </w:rPr>
        <w:t xml:space="preserve">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Smysl výběrového šetření, populace, základní a výběrový soubor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proofErr w:type="spellStart"/>
      <w:r>
        <w:rPr>
          <w:snapToGrid w:val="0"/>
          <w:sz w:val="24"/>
        </w:rPr>
        <w:t>Reprezentativita</w:t>
      </w:r>
      <w:proofErr w:type="spellEnd"/>
      <w:r>
        <w:rPr>
          <w:snapToGrid w:val="0"/>
          <w:sz w:val="24"/>
        </w:rPr>
        <w:t xml:space="preserve"> výběrového souboru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Pravděpodobnostní výběry, náhodný výběr a jeho výhody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Typy pravděpodobnostních výběrů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Kvótní výběr a ostatní nepravděpodobnostní výběry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 xml:space="preserve">Konkrétní způsoby uspořádání výzkumu,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Sekundární využití výzkumů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Kvalitativní výzkum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Využití dokumentačních a evidenčních záznamů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Jednorázové výběrové šetření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Pravidelně opakovaná výběrová šetření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Případová studie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Longitudinální výzkum, panelový výzkum,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Experimentální sociologický výzkum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lastRenderedPageBreak/>
        <w:t xml:space="preserve">Terénní sběr dat a organizace výzkumného šetření,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C177B">
        <w:rPr>
          <w:b/>
        </w:rPr>
        <w:t xml:space="preserve">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Sběr dat v procesu sociologického výzkumu</w:t>
      </w:r>
    </w:p>
    <w:p w:rsidR="004B379A" w:rsidRDefault="004B379A" w:rsidP="00EB6591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Důležité fáze sběru dat, pilotáž, předvýzkum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Finanční, časové a organizační charakteristiky výzkumných šetření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Technická organizace sběru dat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Školení tazatelské sítě, instrukce dotázanému a tazatelům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Hlavní techniky sběru dat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3E7796" w:rsidRDefault="003E7796" w:rsidP="003E7796">
      <w:pPr>
        <w:pStyle w:val="Nadpis1"/>
        <w:numPr>
          <w:ilvl w:val="0"/>
          <w:numId w:val="9"/>
        </w:numPr>
        <w:spacing w:line="276" w:lineRule="auto"/>
        <w:rPr>
          <w:b/>
        </w:rPr>
      </w:pPr>
      <w:r>
        <w:rPr>
          <w:b/>
        </w:rPr>
        <w:t>Příprava výzkumu, výzkumný projekt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Samostatná příprava výzkumného projektu – samostudium</w:t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Výběr problému, studium literatury k němu</w:t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Formulace výzkumných hypotéz</w:t>
      </w:r>
    </w:p>
    <w:p w:rsidR="003E7796" w:rsidRDefault="003E7796" w:rsidP="003E7796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Příprava znaků</w:t>
      </w: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 xml:space="preserve">Přehled metod a technik sběru dat,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Pozorování, charakteristika, druhy a obor použití pozorování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Rozhovor, druhy rozhovorů - standardizovaný a nestandardizovaný rozhovor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Dotazníkové šetření, typy dotazníkového šetření a jejich použití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Studium dokumentů, analýza osobních dokumentů, zásady obsahové analýzy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Telefonické dotazování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Počítačové dotazování a jeho typy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 xml:space="preserve">Proces sociologického výzkumu,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Výzkumný problém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Pojmový rámec, operacionalizace, tvorba znaků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Populace a výběrový soubor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Výzkumný projekt - uspořádání výzkumu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Metody sběru dat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Příprava a čistění dat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Analýza a interpretace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Prezentace a závěry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lastRenderedPageBreak/>
        <w:t xml:space="preserve">Práce s daty, kódování, příprava dat, transformace,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 xml:space="preserve">Principy kódování a přenosu dat, </w:t>
      </w:r>
      <w:proofErr w:type="spellStart"/>
      <w:r>
        <w:rPr>
          <w:snapToGrid w:val="0"/>
          <w:sz w:val="24"/>
        </w:rPr>
        <w:t>kódovník</w:t>
      </w:r>
      <w:proofErr w:type="spellEnd"/>
      <w:r>
        <w:rPr>
          <w:snapToGrid w:val="0"/>
          <w:sz w:val="24"/>
        </w:rPr>
        <w:t>, kódovací instrukce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Zásady kontroly dat, chyby v datech a způsoby jejich odstraňování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Dokumentace výzkumného souboru dat, jména, popisy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Kategorizace dat, definice vynechávaných dat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Konstrukce nových znaků, (proměnných)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>Formulace úloh pro statistickou ana</w:t>
      </w:r>
      <w:r w:rsidR="0046068E">
        <w:rPr>
          <w:b/>
        </w:rPr>
        <w:t>lýzu dat, strategie analýzy dat</w:t>
      </w:r>
      <w:r>
        <w:rPr>
          <w:b/>
        </w:rPr>
        <w:t xml:space="preserve"> </w:t>
      </w:r>
      <w:r>
        <w:rPr>
          <w:b/>
        </w:rPr>
        <w:tab/>
      </w:r>
      <w:r w:rsidR="0046068E">
        <w:rPr>
          <w:b/>
        </w:rPr>
        <w:t xml:space="preserve">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Typy analytických úloh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Úloha deskripce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Úloha komparace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Měření asociací a korelační analýza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Metody mnohorozměrné analýzy dat a analýza kauzálních vazeb</w:t>
      </w:r>
    </w:p>
    <w:p w:rsidR="00EB6591" w:rsidRDefault="00EB6591" w:rsidP="00EB6591">
      <w:pPr>
        <w:spacing w:after="120" w:line="276" w:lineRule="auto"/>
        <w:ind w:left="1434"/>
        <w:rPr>
          <w:snapToGrid w:val="0"/>
          <w:sz w:val="24"/>
        </w:rPr>
      </w:pPr>
    </w:p>
    <w:p w:rsidR="004B379A" w:rsidRDefault="004B379A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 xml:space="preserve">Etika a profesionální zásady v sociologickém výzkumu,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Zásady prezentace výzkumných dat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Obsah a struktura výzkumné publikace</w:t>
      </w:r>
    </w:p>
    <w:p w:rsidR="004B379A" w:rsidRDefault="004B379A" w:rsidP="0002220A">
      <w:pPr>
        <w:numPr>
          <w:ilvl w:val="1"/>
          <w:numId w:val="9"/>
        </w:numPr>
        <w:spacing w:after="120" w:line="276" w:lineRule="auto"/>
        <w:ind w:left="1434" w:hanging="357"/>
        <w:rPr>
          <w:snapToGrid w:val="0"/>
          <w:sz w:val="24"/>
        </w:rPr>
      </w:pPr>
      <w:r>
        <w:rPr>
          <w:snapToGrid w:val="0"/>
          <w:sz w:val="24"/>
        </w:rPr>
        <w:t>Profesionální a etické zásady výzkumníka</w:t>
      </w:r>
    </w:p>
    <w:p w:rsidR="003E404C" w:rsidRDefault="003E404C" w:rsidP="0002220A">
      <w:pPr>
        <w:spacing w:after="120" w:line="276" w:lineRule="auto"/>
        <w:rPr>
          <w:snapToGrid w:val="0"/>
          <w:sz w:val="24"/>
        </w:rPr>
      </w:pPr>
    </w:p>
    <w:p w:rsidR="003E404C" w:rsidRDefault="003E404C" w:rsidP="0002220A">
      <w:pPr>
        <w:pStyle w:val="Nadpis1"/>
        <w:numPr>
          <w:ilvl w:val="0"/>
          <w:numId w:val="9"/>
        </w:numPr>
        <w:spacing w:before="120" w:line="276" w:lineRule="auto"/>
        <w:ind w:left="714" w:hanging="357"/>
        <w:rPr>
          <w:b/>
        </w:rPr>
      </w:pPr>
      <w:r>
        <w:rPr>
          <w:b/>
        </w:rPr>
        <w:tab/>
        <w:t xml:space="preserve">Závěrečný zkušební test. </w:t>
      </w:r>
    </w:p>
    <w:p w:rsidR="002A29BA" w:rsidRPr="002A29BA" w:rsidRDefault="002A29BA" w:rsidP="002A29BA">
      <w:proofErr w:type="spellStart"/>
      <w:r>
        <w:t>Předtermín</w:t>
      </w:r>
      <w:proofErr w:type="spellEnd"/>
      <w:r>
        <w:t xml:space="preserve"> závěrečného zkušebního testu bude ještě před vánoci v posledním týdnu výuky v pondělí </w:t>
      </w:r>
      <w:r w:rsidR="006E19DF">
        <w:t>21</w:t>
      </w:r>
      <w:r>
        <w:t>.</w:t>
      </w:r>
      <w:r w:rsidR="006E19DF">
        <w:t xml:space="preserve"> </w:t>
      </w:r>
      <w:r>
        <w:t>12. 20</w:t>
      </w:r>
      <w:r w:rsidR="006E19DF">
        <w:t>21</w:t>
      </w:r>
    </w:p>
    <w:p w:rsidR="00A86E40" w:rsidRPr="00D86AF0" w:rsidRDefault="00A86E40" w:rsidP="0002220A">
      <w:pPr>
        <w:spacing w:after="120" w:line="276" w:lineRule="auto"/>
        <w:rPr>
          <w:b/>
          <w:caps/>
          <w:snapToGrid w:val="0"/>
          <w:sz w:val="24"/>
          <w:szCs w:val="24"/>
          <w:u w:val="single"/>
        </w:rPr>
      </w:pPr>
      <w:r>
        <w:rPr>
          <w:b/>
          <w:snapToGrid w:val="0"/>
          <w:sz w:val="24"/>
        </w:rPr>
        <w:br w:type="page"/>
      </w:r>
      <w:r w:rsidRPr="00D86AF0">
        <w:rPr>
          <w:b/>
          <w:caps/>
          <w:snapToGrid w:val="0"/>
          <w:sz w:val="24"/>
          <w:szCs w:val="24"/>
          <w:u w:val="single"/>
        </w:rPr>
        <w:lastRenderedPageBreak/>
        <w:t>Práce v seminářích:</w:t>
      </w:r>
    </w:p>
    <w:p w:rsidR="00DE68ED" w:rsidRDefault="007946CF" w:rsidP="00DE68ED">
      <w:pPr>
        <w:spacing w:after="120"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Práce v seminářích se zaměřuje na procvičení základních dovedností při formulaci výzkumného problému a navržení výzkumu. Během seminářů jsou diskutovány a na praktických příkladech ilustrovány jednotlivé kroky přípravy kvantitativního výzkumu. </w:t>
      </w:r>
      <w:r w:rsidR="00DE68ED" w:rsidRPr="00EA534C">
        <w:rPr>
          <w:snapToGrid w:val="0"/>
          <w:sz w:val="24"/>
          <w:szCs w:val="24"/>
        </w:rPr>
        <w:t xml:space="preserve">Práce na seminářích předpokládá </w:t>
      </w:r>
      <w:r w:rsidR="00DE68ED">
        <w:rPr>
          <w:snapToGrid w:val="0"/>
          <w:sz w:val="24"/>
          <w:szCs w:val="24"/>
        </w:rPr>
        <w:t xml:space="preserve">pravidelnou </w:t>
      </w:r>
      <w:r w:rsidR="00DE68ED" w:rsidRPr="00EA534C">
        <w:rPr>
          <w:snapToGrid w:val="0"/>
          <w:sz w:val="24"/>
          <w:szCs w:val="24"/>
        </w:rPr>
        <w:t>domácí přípravu</w:t>
      </w:r>
      <w:r w:rsidR="00DE68ED">
        <w:rPr>
          <w:snapToGrid w:val="0"/>
          <w:sz w:val="24"/>
          <w:szCs w:val="24"/>
        </w:rPr>
        <w:t xml:space="preserve"> (</w:t>
      </w:r>
      <w:r w:rsidR="00AA0E80">
        <w:rPr>
          <w:snapToGrid w:val="0"/>
          <w:sz w:val="24"/>
          <w:szCs w:val="24"/>
        </w:rPr>
        <w:t>viz rozpis témat a úkolů níže</w:t>
      </w:r>
      <w:r w:rsidR="00DE68ED">
        <w:rPr>
          <w:snapToGrid w:val="0"/>
          <w:sz w:val="24"/>
          <w:szCs w:val="24"/>
        </w:rPr>
        <w:t>)</w:t>
      </w:r>
      <w:r w:rsidR="006322FA">
        <w:rPr>
          <w:snapToGrid w:val="0"/>
          <w:sz w:val="24"/>
          <w:szCs w:val="24"/>
        </w:rPr>
        <w:t>, nejčastěji přečtení zadané literatury</w:t>
      </w:r>
      <w:r w:rsidR="00DE68ED" w:rsidRPr="00EA534C">
        <w:rPr>
          <w:snapToGrid w:val="0"/>
          <w:sz w:val="24"/>
          <w:szCs w:val="24"/>
        </w:rPr>
        <w:t xml:space="preserve">. </w:t>
      </w:r>
      <w:r w:rsidR="00DE68ED">
        <w:rPr>
          <w:snapToGrid w:val="0"/>
          <w:sz w:val="24"/>
          <w:szCs w:val="24"/>
        </w:rPr>
        <w:t xml:space="preserve">Účast na seminářích není povinná, ale je velmi žádoucí pro úspěšné absolvování kurzu. </w:t>
      </w:r>
      <w:r w:rsidR="00DE68ED" w:rsidRPr="00EA534C">
        <w:rPr>
          <w:snapToGrid w:val="0"/>
          <w:sz w:val="24"/>
          <w:szCs w:val="24"/>
        </w:rPr>
        <w:t xml:space="preserve">Vedoucí seminářů si vyhrazuje právo </w:t>
      </w:r>
      <w:r w:rsidR="00DE68ED">
        <w:rPr>
          <w:snapToGrid w:val="0"/>
          <w:sz w:val="24"/>
          <w:szCs w:val="24"/>
        </w:rPr>
        <w:t xml:space="preserve">vykázat ze semináře studující, kteří se dostaví nepřipraveni, a věnovat se </w:t>
      </w:r>
      <w:r w:rsidR="00DE68ED" w:rsidRPr="00EA534C">
        <w:rPr>
          <w:snapToGrid w:val="0"/>
          <w:sz w:val="24"/>
          <w:szCs w:val="24"/>
        </w:rPr>
        <w:t>při konzultacích přednostně těm studujícím, kteří zadanou domácí práci řádně plní.</w:t>
      </w:r>
    </w:p>
    <w:p w:rsidR="006322FA" w:rsidRPr="00397A7D" w:rsidRDefault="00DE68ED" w:rsidP="00397A7D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Kromě průběžné </w:t>
      </w:r>
      <w:r w:rsidR="00EC6140">
        <w:rPr>
          <w:sz w:val="24"/>
          <w:szCs w:val="24"/>
        </w:rPr>
        <w:t>přípravy na semináře</w:t>
      </w:r>
      <w:r>
        <w:rPr>
          <w:sz w:val="24"/>
          <w:szCs w:val="24"/>
        </w:rPr>
        <w:t xml:space="preserve"> </w:t>
      </w:r>
      <w:r w:rsidR="007946CF">
        <w:rPr>
          <w:sz w:val="24"/>
          <w:szCs w:val="24"/>
        </w:rPr>
        <w:t>studující pracují na vlastních projektech výzkumu. Za tímto účelem vytvoří skupiny o</w:t>
      </w:r>
      <w:r w:rsidR="001F1D31" w:rsidRPr="001F1D31">
        <w:rPr>
          <w:sz w:val="24"/>
          <w:szCs w:val="24"/>
        </w:rPr>
        <w:t xml:space="preserve"> maximálně třech členech</w:t>
      </w:r>
      <w:r w:rsidR="009B4392">
        <w:rPr>
          <w:sz w:val="24"/>
          <w:szCs w:val="24"/>
        </w:rPr>
        <w:t>.</w:t>
      </w:r>
      <w:r w:rsidR="001F1D31" w:rsidRPr="001F1D31">
        <w:rPr>
          <w:sz w:val="24"/>
          <w:szCs w:val="24"/>
        </w:rPr>
        <w:t xml:space="preserve"> </w:t>
      </w:r>
      <w:r w:rsidR="009B4392">
        <w:rPr>
          <w:sz w:val="24"/>
          <w:szCs w:val="24"/>
        </w:rPr>
        <w:t>V</w:t>
      </w:r>
      <w:r w:rsidR="007946CF">
        <w:rPr>
          <w:sz w:val="24"/>
          <w:szCs w:val="24"/>
        </w:rPr>
        <w:t xml:space="preserve">e výjimečných případech mohou </w:t>
      </w:r>
      <w:r w:rsidR="009B4392">
        <w:rPr>
          <w:sz w:val="24"/>
          <w:szCs w:val="24"/>
        </w:rPr>
        <w:t xml:space="preserve">po dohodě s vedoucí semináře </w:t>
      </w:r>
      <w:r w:rsidR="007946CF">
        <w:rPr>
          <w:sz w:val="24"/>
          <w:szCs w:val="24"/>
        </w:rPr>
        <w:t>pracovat i samostatně</w:t>
      </w:r>
      <w:r w:rsidR="00237BA8">
        <w:rPr>
          <w:sz w:val="24"/>
          <w:szCs w:val="24"/>
        </w:rPr>
        <w:t xml:space="preserve"> nebo rozdělit již existující skupinu</w:t>
      </w:r>
      <w:r w:rsidR="00941DB0">
        <w:rPr>
          <w:sz w:val="24"/>
          <w:szCs w:val="24"/>
        </w:rPr>
        <w:t xml:space="preserve">. </w:t>
      </w:r>
      <w:r w:rsidR="00A06AC4">
        <w:rPr>
          <w:sz w:val="24"/>
          <w:szCs w:val="24"/>
        </w:rPr>
        <w:t xml:space="preserve">V projektu si studující zvolí výzkumný problém; formulují tři hypotézy; operacionalizují proměnné, se kterými hypotézy pracují; vytvoří dotazník, který jim umožní dané proměnné změřit a provedou </w:t>
      </w:r>
      <w:r w:rsidR="00A06AC4" w:rsidRPr="006322FA">
        <w:rPr>
          <w:sz w:val="24"/>
          <w:szCs w:val="24"/>
        </w:rPr>
        <w:t>pilotáž.</w:t>
      </w:r>
      <w:r w:rsidR="006322FA" w:rsidRPr="006322FA">
        <w:rPr>
          <w:sz w:val="24"/>
          <w:szCs w:val="24"/>
        </w:rPr>
        <w:t xml:space="preserve"> Je žádoucí, aby studující pracovali na projektu </w:t>
      </w:r>
      <w:r w:rsidR="006322FA" w:rsidRPr="00397A7D">
        <w:rPr>
          <w:sz w:val="24"/>
          <w:szCs w:val="24"/>
        </w:rPr>
        <w:t>průběžně a v případě, že si s něčím neví rady, se přišli poradit na konzultační hodiny.</w:t>
      </w:r>
    </w:p>
    <w:p w:rsidR="001F1D31" w:rsidRPr="00397A7D" w:rsidRDefault="00AB48AD" w:rsidP="00397A7D">
      <w:pPr>
        <w:spacing w:after="120" w:line="276" w:lineRule="auto"/>
        <w:jc w:val="both"/>
        <w:rPr>
          <w:sz w:val="24"/>
          <w:szCs w:val="24"/>
        </w:rPr>
      </w:pPr>
      <w:r w:rsidRPr="00397A7D">
        <w:rPr>
          <w:sz w:val="24"/>
          <w:szCs w:val="24"/>
        </w:rPr>
        <w:t>Řádný termín</w:t>
      </w:r>
      <w:r w:rsidR="00C807B0" w:rsidRPr="00397A7D">
        <w:rPr>
          <w:sz w:val="24"/>
          <w:szCs w:val="24"/>
        </w:rPr>
        <w:t xml:space="preserve"> odevzdání projektu je pro sudou i lichou skupinu stejný, a to </w:t>
      </w:r>
      <w:r w:rsidR="00397A7D">
        <w:rPr>
          <w:b/>
          <w:sz w:val="24"/>
          <w:szCs w:val="24"/>
        </w:rPr>
        <w:t>15</w:t>
      </w:r>
      <w:r w:rsidRPr="00397A7D">
        <w:rPr>
          <w:b/>
          <w:sz w:val="24"/>
          <w:szCs w:val="24"/>
        </w:rPr>
        <w:t>.</w:t>
      </w:r>
      <w:r w:rsidR="0005067B" w:rsidRPr="00397A7D">
        <w:rPr>
          <w:b/>
          <w:sz w:val="24"/>
          <w:szCs w:val="24"/>
        </w:rPr>
        <w:t xml:space="preserve"> </w:t>
      </w:r>
      <w:r w:rsidRPr="00397A7D">
        <w:rPr>
          <w:b/>
          <w:sz w:val="24"/>
          <w:szCs w:val="24"/>
        </w:rPr>
        <w:t>12</w:t>
      </w:r>
      <w:r w:rsidR="00C807B0" w:rsidRPr="00397A7D">
        <w:rPr>
          <w:b/>
          <w:sz w:val="24"/>
          <w:szCs w:val="24"/>
        </w:rPr>
        <w:t>.</w:t>
      </w:r>
      <w:r w:rsidRPr="00397A7D">
        <w:rPr>
          <w:b/>
          <w:sz w:val="24"/>
          <w:szCs w:val="24"/>
        </w:rPr>
        <w:t xml:space="preserve"> </w:t>
      </w:r>
      <w:r w:rsidR="00397A7D">
        <w:rPr>
          <w:b/>
          <w:sz w:val="24"/>
          <w:szCs w:val="24"/>
        </w:rPr>
        <w:t>9</w:t>
      </w:r>
      <w:r w:rsidRPr="00397A7D">
        <w:rPr>
          <w:b/>
          <w:sz w:val="24"/>
          <w:szCs w:val="24"/>
        </w:rPr>
        <w:t>:</w:t>
      </w:r>
      <w:r w:rsidR="00397A7D">
        <w:rPr>
          <w:b/>
          <w:sz w:val="24"/>
          <w:szCs w:val="24"/>
        </w:rPr>
        <w:t>2</w:t>
      </w:r>
      <w:r w:rsidRPr="00397A7D">
        <w:rPr>
          <w:b/>
          <w:sz w:val="24"/>
          <w:szCs w:val="24"/>
        </w:rPr>
        <w:t>0</w:t>
      </w:r>
      <w:r w:rsidR="00397A7D">
        <w:rPr>
          <w:sz w:val="24"/>
          <w:szCs w:val="24"/>
        </w:rPr>
        <w:t xml:space="preserve"> na semináři</w:t>
      </w:r>
      <w:r w:rsidRPr="00397A7D">
        <w:rPr>
          <w:sz w:val="24"/>
          <w:szCs w:val="24"/>
        </w:rPr>
        <w:t xml:space="preserve">. </w:t>
      </w:r>
      <w:r w:rsidR="00661BE8" w:rsidRPr="00397A7D">
        <w:rPr>
          <w:sz w:val="24"/>
          <w:szCs w:val="24"/>
        </w:rPr>
        <w:t xml:space="preserve">Opravný termín odevzdání je </w:t>
      </w:r>
      <w:r w:rsidR="00397A7D">
        <w:rPr>
          <w:b/>
          <w:sz w:val="24"/>
          <w:szCs w:val="24"/>
        </w:rPr>
        <w:t>22</w:t>
      </w:r>
      <w:r w:rsidR="00661BE8" w:rsidRPr="00397A7D">
        <w:rPr>
          <w:b/>
          <w:sz w:val="24"/>
          <w:szCs w:val="24"/>
        </w:rPr>
        <w:t>.</w:t>
      </w:r>
      <w:r w:rsidR="0005067B" w:rsidRPr="00397A7D">
        <w:rPr>
          <w:b/>
          <w:sz w:val="24"/>
          <w:szCs w:val="24"/>
        </w:rPr>
        <w:t xml:space="preserve"> </w:t>
      </w:r>
      <w:r w:rsidR="00661BE8" w:rsidRPr="00397A7D">
        <w:rPr>
          <w:b/>
          <w:sz w:val="24"/>
          <w:szCs w:val="24"/>
        </w:rPr>
        <w:t xml:space="preserve">12. </w:t>
      </w:r>
      <w:r w:rsidR="00397A7D">
        <w:rPr>
          <w:b/>
          <w:sz w:val="24"/>
          <w:szCs w:val="24"/>
        </w:rPr>
        <w:t>9</w:t>
      </w:r>
      <w:r w:rsidR="00661BE8" w:rsidRPr="00397A7D">
        <w:rPr>
          <w:b/>
          <w:sz w:val="24"/>
          <w:szCs w:val="24"/>
        </w:rPr>
        <w:t>:</w:t>
      </w:r>
      <w:r w:rsidR="00397A7D">
        <w:rPr>
          <w:b/>
          <w:sz w:val="24"/>
          <w:szCs w:val="24"/>
        </w:rPr>
        <w:t>2</w:t>
      </w:r>
      <w:r w:rsidR="00661BE8" w:rsidRPr="00397A7D">
        <w:rPr>
          <w:b/>
          <w:sz w:val="24"/>
          <w:szCs w:val="24"/>
        </w:rPr>
        <w:t>0</w:t>
      </w:r>
      <w:r w:rsidR="00397A7D">
        <w:rPr>
          <w:sz w:val="24"/>
          <w:szCs w:val="24"/>
        </w:rPr>
        <w:t xml:space="preserve"> na semináři</w:t>
      </w:r>
      <w:r w:rsidR="00661BE8" w:rsidRPr="00397A7D">
        <w:rPr>
          <w:sz w:val="24"/>
          <w:szCs w:val="24"/>
        </w:rPr>
        <w:t>.</w:t>
      </w:r>
      <w:r w:rsidR="00E93214" w:rsidRPr="00397A7D">
        <w:rPr>
          <w:sz w:val="24"/>
          <w:szCs w:val="24"/>
        </w:rPr>
        <w:t xml:space="preserve"> V případě, že studující bez vážného důvodu vynechají řádný termín a odevzdají projekt poprvé až v opravném termínu, ztrácí možnost opravy.</w:t>
      </w:r>
    </w:p>
    <w:p w:rsidR="00A06AC4" w:rsidRDefault="0092524B" w:rsidP="00397A7D">
      <w:pPr>
        <w:spacing w:after="120" w:line="276" w:lineRule="auto"/>
        <w:jc w:val="both"/>
        <w:rPr>
          <w:sz w:val="24"/>
          <w:szCs w:val="24"/>
        </w:rPr>
      </w:pPr>
      <w:r w:rsidRPr="00397A7D">
        <w:rPr>
          <w:sz w:val="24"/>
          <w:szCs w:val="24"/>
        </w:rPr>
        <w:t xml:space="preserve">Literatura na semináře, </w:t>
      </w:r>
      <w:r w:rsidR="00A06AC4" w:rsidRPr="00397A7D">
        <w:rPr>
          <w:sz w:val="24"/>
          <w:szCs w:val="24"/>
        </w:rPr>
        <w:t>podrobné zadání</w:t>
      </w:r>
      <w:r w:rsidRPr="00397A7D">
        <w:rPr>
          <w:sz w:val="24"/>
          <w:szCs w:val="24"/>
        </w:rPr>
        <w:t xml:space="preserve"> projektu a další </w:t>
      </w:r>
      <w:r w:rsidR="00C95E8D" w:rsidRPr="00397A7D">
        <w:rPr>
          <w:sz w:val="24"/>
          <w:szCs w:val="24"/>
        </w:rPr>
        <w:t xml:space="preserve">studijní </w:t>
      </w:r>
      <w:r w:rsidRPr="00397A7D">
        <w:rPr>
          <w:sz w:val="24"/>
          <w:szCs w:val="24"/>
        </w:rPr>
        <w:t>materiály jsou vyvěšené na</w:t>
      </w:r>
      <w:r>
        <w:rPr>
          <w:sz w:val="24"/>
          <w:szCs w:val="24"/>
        </w:rPr>
        <w:t xml:space="preserve"> </w:t>
      </w:r>
      <w:proofErr w:type="spellStart"/>
      <w:r w:rsidRPr="006322FA">
        <w:rPr>
          <w:b/>
          <w:sz w:val="24"/>
          <w:szCs w:val="24"/>
        </w:rPr>
        <w:t>coursewarové</w:t>
      </w:r>
      <w:proofErr w:type="spellEnd"/>
      <w:r w:rsidRPr="006322FA">
        <w:rPr>
          <w:b/>
          <w:sz w:val="24"/>
          <w:szCs w:val="24"/>
        </w:rPr>
        <w:t xml:space="preserve"> stránce předmětu</w:t>
      </w:r>
      <w:r>
        <w:rPr>
          <w:sz w:val="24"/>
          <w:szCs w:val="24"/>
        </w:rPr>
        <w:t xml:space="preserve"> (</w:t>
      </w:r>
      <w:r w:rsidR="00A06AC4">
        <w:rPr>
          <w:sz w:val="24"/>
          <w:szCs w:val="24"/>
        </w:rPr>
        <w:t xml:space="preserve">přístup přes portal.zcu.cz, záložka </w:t>
      </w:r>
      <w:proofErr w:type="spellStart"/>
      <w:r w:rsidR="00A06AC4">
        <w:rPr>
          <w:sz w:val="24"/>
          <w:szCs w:val="24"/>
        </w:rPr>
        <w:t>courseware</w:t>
      </w:r>
      <w:proofErr w:type="spellEnd"/>
      <w:r>
        <w:rPr>
          <w:sz w:val="24"/>
          <w:szCs w:val="24"/>
        </w:rPr>
        <w:t>)</w:t>
      </w:r>
      <w:r w:rsidR="00C95E8D">
        <w:rPr>
          <w:sz w:val="24"/>
          <w:szCs w:val="24"/>
        </w:rPr>
        <w:t>.</w:t>
      </w:r>
    </w:p>
    <w:p w:rsidR="0076720A" w:rsidRDefault="0076720A">
      <w:pPr>
        <w:rPr>
          <w:b/>
          <w:sz w:val="24"/>
          <w:szCs w:val="24"/>
          <w:u w:val="single"/>
        </w:rPr>
      </w:pPr>
    </w:p>
    <w:sectPr w:rsidR="0076720A" w:rsidSect="00414F8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2C7" w:rsidRDefault="006E22C7">
      <w:r>
        <w:separator/>
      </w:r>
    </w:p>
  </w:endnote>
  <w:endnote w:type="continuationSeparator" w:id="0">
    <w:p w:rsidR="006E22C7" w:rsidRDefault="006E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deronLOT-Light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049" w:rsidRDefault="004D4A6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4304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43049" w:rsidRDefault="0044304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049" w:rsidRDefault="004D4A6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4304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05B92">
      <w:rPr>
        <w:rStyle w:val="slostrnky"/>
        <w:noProof/>
      </w:rPr>
      <w:t>7</w:t>
    </w:r>
    <w:r>
      <w:rPr>
        <w:rStyle w:val="slostrnky"/>
      </w:rPr>
      <w:fldChar w:fldCharType="end"/>
    </w:r>
  </w:p>
  <w:p w:rsidR="00443049" w:rsidRDefault="0044304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049" w:rsidRDefault="004D4A6B">
    <w:pPr>
      <w:pStyle w:val="Zpat"/>
      <w:jc w:val="center"/>
    </w:pPr>
    <w:r>
      <w:rPr>
        <w:rStyle w:val="slostrnky"/>
      </w:rPr>
      <w:fldChar w:fldCharType="begin"/>
    </w:r>
    <w:r w:rsidR="00443049"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C05B92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2C7" w:rsidRDefault="006E22C7">
      <w:r>
        <w:separator/>
      </w:r>
    </w:p>
  </w:footnote>
  <w:footnote w:type="continuationSeparator" w:id="0">
    <w:p w:rsidR="006E22C7" w:rsidRDefault="006E2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DB7" w:rsidRPr="003C7181" w:rsidRDefault="00443049">
    <w:pPr>
      <w:pStyle w:val="Zhlav"/>
      <w:pBdr>
        <w:bottom w:val="single" w:sz="4" w:space="1" w:color="auto"/>
      </w:pBdr>
      <w:rPr>
        <w:smallCaps/>
        <w:sz w:val="24"/>
      </w:rPr>
    </w:pPr>
    <w:r>
      <w:rPr>
        <w:smallCaps/>
        <w:sz w:val="24"/>
      </w:rPr>
      <w:t xml:space="preserve">Sylabus: </w:t>
    </w:r>
    <w:r w:rsidR="009F48FE">
      <w:rPr>
        <w:smallCaps/>
        <w:sz w:val="24"/>
      </w:rPr>
      <w:t xml:space="preserve">Metody </w:t>
    </w:r>
    <w:r w:rsidR="00101B29">
      <w:rPr>
        <w:smallCaps/>
        <w:sz w:val="24"/>
      </w:rPr>
      <w:t xml:space="preserve">terénního </w:t>
    </w:r>
    <w:r w:rsidR="009F48FE">
      <w:rPr>
        <w:smallCaps/>
        <w:sz w:val="24"/>
      </w:rPr>
      <w:t>výzkumu 1</w:t>
    </w:r>
    <w:r w:rsidR="009F48FE">
      <w:rPr>
        <w:smallCaps/>
        <w:sz w:val="24"/>
      </w:rPr>
      <w:tab/>
    </w:r>
    <w:r w:rsidR="009F48FE">
      <w:rPr>
        <w:smallCaps/>
        <w:sz w:val="24"/>
      </w:rPr>
      <w:tab/>
      <w:t>FF ZČU, ZS 2020</w:t>
    </w:r>
    <w:r w:rsidR="00C2208A">
      <w:rPr>
        <w:smallCaps/>
        <w:sz w:val="24"/>
      </w:rPr>
      <w:t>/20</w:t>
    </w:r>
    <w:r w:rsidR="009F48FE">
      <w:rPr>
        <w:smallCaps/>
        <w:sz w:val="24"/>
      </w:rPr>
      <w:t>2</w:t>
    </w:r>
    <w:r w:rsidR="00C2208A">
      <w:rPr>
        <w:smallCaps/>
        <w:sz w:val="24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8C250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5EA9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50686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55E3D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2434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F1219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E24E8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8865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B1EFF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D84A8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35EBC"/>
    <w:multiLevelType w:val="hybridMultilevel"/>
    <w:tmpl w:val="0F6AC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F680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A073C8"/>
    <w:multiLevelType w:val="hybridMultilevel"/>
    <w:tmpl w:val="EC365F20"/>
    <w:lvl w:ilvl="0" w:tplc="7A0E0696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7878CB"/>
    <w:multiLevelType w:val="singleLevel"/>
    <w:tmpl w:val="F650027C"/>
    <w:lvl w:ilvl="0">
      <w:start w:val="4"/>
      <w:numFmt w:val="decimal"/>
      <w:lvlText w:val="%1."/>
      <w:lvlJc w:val="left"/>
      <w:pPr>
        <w:tabs>
          <w:tab w:val="num" w:pos="360"/>
        </w:tabs>
        <w:ind w:left="227" w:hanging="227"/>
      </w:pPr>
      <w:rPr>
        <w:b/>
        <w:i w:val="0"/>
      </w:rPr>
    </w:lvl>
  </w:abstractNum>
  <w:abstractNum w:abstractNumId="13" w15:restartNumberingAfterBreak="0">
    <w:nsid w:val="12D47C10"/>
    <w:multiLevelType w:val="hybridMultilevel"/>
    <w:tmpl w:val="C8F4AF46"/>
    <w:lvl w:ilvl="0" w:tplc="04860AA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9F69B0"/>
    <w:multiLevelType w:val="hybridMultilevel"/>
    <w:tmpl w:val="681EA260"/>
    <w:lvl w:ilvl="0" w:tplc="C6CE4B54">
      <w:start w:val="1"/>
      <w:numFmt w:val="decimal"/>
      <w:lvlText w:val="%1."/>
      <w:lvlJc w:val="left"/>
      <w:pPr>
        <w:tabs>
          <w:tab w:val="num" w:pos="473"/>
        </w:tabs>
        <w:ind w:left="720" w:hanging="360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A15043"/>
    <w:multiLevelType w:val="singleLevel"/>
    <w:tmpl w:val="E9982A9E"/>
    <w:lvl w:ilvl="0">
      <w:start w:val="2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16" w15:restartNumberingAfterBreak="0">
    <w:nsid w:val="2F306F83"/>
    <w:multiLevelType w:val="singleLevel"/>
    <w:tmpl w:val="71228A88"/>
    <w:lvl w:ilvl="0">
      <w:start w:val="56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 w15:restartNumberingAfterBreak="0">
    <w:nsid w:val="329B1D14"/>
    <w:multiLevelType w:val="multilevel"/>
    <w:tmpl w:val="6A22F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855DDB"/>
    <w:multiLevelType w:val="singleLevel"/>
    <w:tmpl w:val="35BCC826"/>
    <w:lvl w:ilvl="0">
      <w:start w:val="2"/>
      <w:numFmt w:val="decimal"/>
      <w:lvlText w:val="%1."/>
      <w:lvlJc w:val="left"/>
      <w:pPr>
        <w:tabs>
          <w:tab w:val="num" w:pos="-207"/>
        </w:tabs>
        <w:ind w:left="-207" w:hanging="360"/>
      </w:pPr>
    </w:lvl>
  </w:abstractNum>
  <w:abstractNum w:abstractNumId="19" w15:restartNumberingAfterBreak="0">
    <w:nsid w:val="548114A4"/>
    <w:multiLevelType w:val="singleLevel"/>
    <w:tmpl w:val="2586EDE6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  <w:b/>
      </w:rPr>
    </w:lvl>
  </w:abstractNum>
  <w:abstractNum w:abstractNumId="20" w15:restartNumberingAfterBreak="0">
    <w:nsid w:val="5AB76C5E"/>
    <w:multiLevelType w:val="singleLevel"/>
    <w:tmpl w:val="5010DAEC"/>
    <w:lvl w:ilvl="0">
      <w:start w:val="56"/>
      <w:numFmt w:val="bullet"/>
      <w:lvlText w:val="-"/>
      <w:lvlJc w:val="left"/>
      <w:pPr>
        <w:tabs>
          <w:tab w:val="num" w:pos="987"/>
        </w:tabs>
        <w:ind w:left="987" w:hanging="360"/>
      </w:pPr>
      <w:rPr>
        <w:rFonts w:hint="default"/>
      </w:rPr>
    </w:lvl>
  </w:abstractNum>
  <w:abstractNum w:abstractNumId="21" w15:restartNumberingAfterBreak="0">
    <w:nsid w:val="62977E83"/>
    <w:multiLevelType w:val="singleLevel"/>
    <w:tmpl w:val="949EF770"/>
    <w:lvl w:ilvl="0">
      <w:start w:val="1"/>
      <w:numFmt w:val="upperLetter"/>
      <w:lvlText w:val="%1."/>
      <w:lvlJc w:val="left"/>
      <w:pPr>
        <w:tabs>
          <w:tab w:val="num" w:pos="644"/>
        </w:tabs>
        <w:ind w:left="360" w:hanging="76"/>
      </w:pPr>
    </w:lvl>
  </w:abstractNum>
  <w:abstractNum w:abstractNumId="22" w15:restartNumberingAfterBreak="0">
    <w:nsid w:val="71CD15BE"/>
    <w:multiLevelType w:val="singleLevel"/>
    <w:tmpl w:val="B4548522"/>
    <w:lvl w:ilvl="0">
      <w:start w:val="3"/>
      <w:numFmt w:val="decimal"/>
      <w:lvlText w:val="%1."/>
      <w:lvlJc w:val="left"/>
      <w:pPr>
        <w:tabs>
          <w:tab w:val="num" w:pos="360"/>
        </w:tabs>
        <w:ind w:left="227" w:hanging="227"/>
      </w:pPr>
      <w:rPr>
        <w:b/>
        <w:i w:val="0"/>
      </w:r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22"/>
  </w:num>
  <w:num w:numId="5">
    <w:abstractNumId w:val="19"/>
  </w:num>
  <w:num w:numId="6">
    <w:abstractNumId w:val="15"/>
  </w:num>
  <w:num w:numId="7">
    <w:abstractNumId w:val="19"/>
  </w:num>
  <w:num w:numId="8">
    <w:abstractNumId w:val="21"/>
  </w:num>
  <w:num w:numId="9">
    <w:abstractNumId w:val="1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17"/>
  </w:num>
  <w:num w:numId="21">
    <w:abstractNumId w:val="13"/>
  </w:num>
  <w:num w:numId="22">
    <w:abstractNumId w:val="1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F17"/>
    <w:rsid w:val="0000061F"/>
    <w:rsid w:val="00013E1D"/>
    <w:rsid w:val="00016B42"/>
    <w:rsid w:val="0002220A"/>
    <w:rsid w:val="000226AC"/>
    <w:rsid w:val="00036667"/>
    <w:rsid w:val="000414D6"/>
    <w:rsid w:val="00045CAB"/>
    <w:rsid w:val="0005067B"/>
    <w:rsid w:val="0005388A"/>
    <w:rsid w:val="0005572C"/>
    <w:rsid w:val="00074531"/>
    <w:rsid w:val="00082E78"/>
    <w:rsid w:val="00083734"/>
    <w:rsid w:val="000841F4"/>
    <w:rsid w:val="000860B0"/>
    <w:rsid w:val="000A1F15"/>
    <w:rsid w:val="000A207C"/>
    <w:rsid w:val="000B7D4E"/>
    <w:rsid w:val="000C0587"/>
    <w:rsid w:val="000C0610"/>
    <w:rsid w:val="000C1DE4"/>
    <w:rsid w:val="000C622F"/>
    <w:rsid w:val="000E1851"/>
    <w:rsid w:val="000E18E9"/>
    <w:rsid w:val="000E3B9B"/>
    <w:rsid w:val="00101B29"/>
    <w:rsid w:val="00104A48"/>
    <w:rsid w:val="001112D7"/>
    <w:rsid w:val="001114AC"/>
    <w:rsid w:val="001119F0"/>
    <w:rsid w:val="0012101A"/>
    <w:rsid w:val="00125135"/>
    <w:rsid w:val="00140E5D"/>
    <w:rsid w:val="0014522A"/>
    <w:rsid w:val="00157608"/>
    <w:rsid w:val="00161E42"/>
    <w:rsid w:val="00162F17"/>
    <w:rsid w:val="00171AFF"/>
    <w:rsid w:val="00181799"/>
    <w:rsid w:val="0018432C"/>
    <w:rsid w:val="00184A47"/>
    <w:rsid w:val="00186861"/>
    <w:rsid w:val="00187CFF"/>
    <w:rsid w:val="00190699"/>
    <w:rsid w:val="001917D8"/>
    <w:rsid w:val="00193599"/>
    <w:rsid w:val="0019530F"/>
    <w:rsid w:val="001A0874"/>
    <w:rsid w:val="001A1BE7"/>
    <w:rsid w:val="001B6A53"/>
    <w:rsid w:val="001C0346"/>
    <w:rsid w:val="001C5A3E"/>
    <w:rsid w:val="001D4629"/>
    <w:rsid w:val="001E13C8"/>
    <w:rsid w:val="001E17D3"/>
    <w:rsid w:val="001E5F56"/>
    <w:rsid w:val="001E7A44"/>
    <w:rsid w:val="001F1D31"/>
    <w:rsid w:val="0020494F"/>
    <w:rsid w:val="00205DB7"/>
    <w:rsid w:val="002133A6"/>
    <w:rsid w:val="00213D12"/>
    <w:rsid w:val="00231A6A"/>
    <w:rsid w:val="0023474A"/>
    <w:rsid w:val="00234D98"/>
    <w:rsid w:val="00237BA8"/>
    <w:rsid w:val="00240AE2"/>
    <w:rsid w:val="00243207"/>
    <w:rsid w:val="00243B27"/>
    <w:rsid w:val="0028359A"/>
    <w:rsid w:val="002945C7"/>
    <w:rsid w:val="002A29BA"/>
    <w:rsid w:val="002C177B"/>
    <w:rsid w:val="002C3033"/>
    <w:rsid w:val="002C30AC"/>
    <w:rsid w:val="002F4079"/>
    <w:rsid w:val="003070FE"/>
    <w:rsid w:val="00307F98"/>
    <w:rsid w:val="003413EF"/>
    <w:rsid w:val="00347EE4"/>
    <w:rsid w:val="003617B4"/>
    <w:rsid w:val="00361897"/>
    <w:rsid w:val="00365A3A"/>
    <w:rsid w:val="00365E65"/>
    <w:rsid w:val="00375478"/>
    <w:rsid w:val="00382D57"/>
    <w:rsid w:val="00390055"/>
    <w:rsid w:val="00397A7D"/>
    <w:rsid w:val="003A1CE6"/>
    <w:rsid w:val="003A54AD"/>
    <w:rsid w:val="003C7181"/>
    <w:rsid w:val="003D3948"/>
    <w:rsid w:val="003D4E27"/>
    <w:rsid w:val="003D6C20"/>
    <w:rsid w:val="003E10DB"/>
    <w:rsid w:val="003E180D"/>
    <w:rsid w:val="003E328D"/>
    <w:rsid w:val="003E404C"/>
    <w:rsid w:val="003E5848"/>
    <w:rsid w:val="003E7796"/>
    <w:rsid w:val="003F5DF8"/>
    <w:rsid w:val="00414F8C"/>
    <w:rsid w:val="004160AE"/>
    <w:rsid w:val="00416E1E"/>
    <w:rsid w:val="00422DFF"/>
    <w:rsid w:val="00422E5E"/>
    <w:rsid w:val="0043670A"/>
    <w:rsid w:val="004426B4"/>
    <w:rsid w:val="00442A8E"/>
    <w:rsid w:val="00443049"/>
    <w:rsid w:val="004506DF"/>
    <w:rsid w:val="00451E98"/>
    <w:rsid w:val="00453141"/>
    <w:rsid w:val="0046068E"/>
    <w:rsid w:val="00463172"/>
    <w:rsid w:val="00471B8E"/>
    <w:rsid w:val="00473B07"/>
    <w:rsid w:val="004741B6"/>
    <w:rsid w:val="00480DDE"/>
    <w:rsid w:val="00482D67"/>
    <w:rsid w:val="00485468"/>
    <w:rsid w:val="00495D50"/>
    <w:rsid w:val="004B379A"/>
    <w:rsid w:val="004B6F57"/>
    <w:rsid w:val="004D4A6B"/>
    <w:rsid w:val="004E671D"/>
    <w:rsid w:val="00500C86"/>
    <w:rsid w:val="0050786E"/>
    <w:rsid w:val="00513394"/>
    <w:rsid w:val="00517477"/>
    <w:rsid w:val="005265D6"/>
    <w:rsid w:val="00535D43"/>
    <w:rsid w:val="00543B5E"/>
    <w:rsid w:val="00554400"/>
    <w:rsid w:val="0056538F"/>
    <w:rsid w:val="0057044F"/>
    <w:rsid w:val="005714B6"/>
    <w:rsid w:val="00571CE6"/>
    <w:rsid w:val="005763BD"/>
    <w:rsid w:val="0058561E"/>
    <w:rsid w:val="005910B4"/>
    <w:rsid w:val="005A0746"/>
    <w:rsid w:val="005A41FE"/>
    <w:rsid w:val="005A64DD"/>
    <w:rsid w:val="005B0F08"/>
    <w:rsid w:val="005B5BEC"/>
    <w:rsid w:val="005C0528"/>
    <w:rsid w:val="005C4573"/>
    <w:rsid w:val="005D0759"/>
    <w:rsid w:val="005D5C74"/>
    <w:rsid w:val="005F0B31"/>
    <w:rsid w:val="00602A7A"/>
    <w:rsid w:val="00604353"/>
    <w:rsid w:val="006076E7"/>
    <w:rsid w:val="00621855"/>
    <w:rsid w:val="00623157"/>
    <w:rsid w:val="00626E0E"/>
    <w:rsid w:val="006300F6"/>
    <w:rsid w:val="00630202"/>
    <w:rsid w:val="006322FA"/>
    <w:rsid w:val="006363E0"/>
    <w:rsid w:val="006425E8"/>
    <w:rsid w:val="00643CF6"/>
    <w:rsid w:val="00646DFE"/>
    <w:rsid w:val="006540C3"/>
    <w:rsid w:val="00660DF8"/>
    <w:rsid w:val="00661BE8"/>
    <w:rsid w:val="00661D69"/>
    <w:rsid w:val="00664DFC"/>
    <w:rsid w:val="00666C6D"/>
    <w:rsid w:val="00677646"/>
    <w:rsid w:val="00694133"/>
    <w:rsid w:val="006A12CA"/>
    <w:rsid w:val="006C34AD"/>
    <w:rsid w:val="006C50FA"/>
    <w:rsid w:val="006D2E98"/>
    <w:rsid w:val="006D3FD8"/>
    <w:rsid w:val="006E19DF"/>
    <w:rsid w:val="006E22C7"/>
    <w:rsid w:val="006E4627"/>
    <w:rsid w:val="0071655F"/>
    <w:rsid w:val="007205C9"/>
    <w:rsid w:val="00727899"/>
    <w:rsid w:val="00750B83"/>
    <w:rsid w:val="00750BE1"/>
    <w:rsid w:val="00752446"/>
    <w:rsid w:val="00760F98"/>
    <w:rsid w:val="00762F25"/>
    <w:rsid w:val="00763DBE"/>
    <w:rsid w:val="0076720A"/>
    <w:rsid w:val="007712CE"/>
    <w:rsid w:val="00784143"/>
    <w:rsid w:val="007946CF"/>
    <w:rsid w:val="007A2492"/>
    <w:rsid w:val="007A40EA"/>
    <w:rsid w:val="007A4775"/>
    <w:rsid w:val="007A4A75"/>
    <w:rsid w:val="007A7BB6"/>
    <w:rsid w:val="007B131A"/>
    <w:rsid w:val="007B5CB2"/>
    <w:rsid w:val="007C68F4"/>
    <w:rsid w:val="007C756D"/>
    <w:rsid w:val="007D5DEE"/>
    <w:rsid w:val="007E773B"/>
    <w:rsid w:val="007F0593"/>
    <w:rsid w:val="007F141D"/>
    <w:rsid w:val="00802994"/>
    <w:rsid w:val="00804F75"/>
    <w:rsid w:val="008115D5"/>
    <w:rsid w:val="008164A1"/>
    <w:rsid w:val="00826BB9"/>
    <w:rsid w:val="00836FAF"/>
    <w:rsid w:val="00845263"/>
    <w:rsid w:val="00851581"/>
    <w:rsid w:val="008544F9"/>
    <w:rsid w:val="00860F98"/>
    <w:rsid w:val="008610D5"/>
    <w:rsid w:val="008628D7"/>
    <w:rsid w:val="00870812"/>
    <w:rsid w:val="008750A3"/>
    <w:rsid w:val="008870E5"/>
    <w:rsid w:val="0089372C"/>
    <w:rsid w:val="008A46F8"/>
    <w:rsid w:val="008B25DF"/>
    <w:rsid w:val="008B2B5B"/>
    <w:rsid w:val="008C0ADF"/>
    <w:rsid w:val="008C1676"/>
    <w:rsid w:val="008C5D23"/>
    <w:rsid w:val="008D018A"/>
    <w:rsid w:val="008D03DD"/>
    <w:rsid w:val="008E408A"/>
    <w:rsid w:val="008E74DD"/>
    <w:rsid w:val="008F23A7"/>
    <w:rsid w:val="009079F2"/>
    <w:rsid w:val="009133E1"/>
    <w:rsid w:val="00921AF7"/>
    <w:rsid w:val="00921C8C"/>
    <w:rsid w:val="009230BD"/>
    <w:rsid w:val="009231E6"/>
    <w:rsid w:val="0092524B"/>
    <w:rsid w:val="00925B6E"/>
    <w:rsid w:val="00926160"/>
    <w:rsid w:val="00927B53"/>
    <w:rsid w:val="00941DB0"/>
    <w:rsid w:val="009519BF"/>
    <w:rsid w:val="00962952"/>
    <w:rsid w:val="0096471F"/>
    <w:rsid w:val="009652F6"/>
    <w:rsid w:val="0097124F"/>
    <w:rsid w:val="0097503E"/>
    <w:rsid w:val="009773A6"/>
    <w:rsid w:val="009813FE"/>
    <w:rsid w:val="00981482"/>
    <w:rsid w:val="009931FB"/>
    <w:rsid w:val="00993C57"/>
    <w:rsid w:val="009945E0"/>
    <w:rsid w:val="009A495B"/>
    <w:rsid w:val="009B2B76"/>
    <w:rsid w:val="009B3B33"/>
    <w:rsid w:val="009B4027"/>
    <w:rsid w:val="009B4392"/>
    <w:rsid w:val="009C4A8E"/>
    <w:rsid w:val="009D09A7"/>
    <w:rsid w:val="009D597C"/>
    <w:rsid w:val="009E1C30"/>
    <w:rsid w:val="009E298A"/>
    <w:rsid w:val="009F48FE"/>
    <w:rsid w:val="00A04BA4"/>
    <w:rsid w:val="00A05ADD"/>
    <w:rsid w:val="00A06992"/>
    <w:rsid w:val="00A06AC4"/>
    <w:rsid w:val="00A130A7"/>
    <w:rsid w:val="00A17C44"/>
    <w:rsid w:val="00A265DA"/>
    <w:rsid w:val="00A307AD"/>
    <w:rsid w:val="00A40757"/>
    <w:rsid w:val="00A42244"/>
    <w:rsid w:val="00A51EDD"/>
    <w:rsid w:val="00A75D73"/>
    <w:rsid w:val="00A77AD8"/>
    <w:rsid w:val="00A86E40"/>
    <w:rsid w:val="00A90154"/>
    <w:rsid w:val="00A90B8D"/>
    <w:rsid w:val="00A91030"/>
    <w:rsid w:val="00A938F1"/>
    <w:rsid w:val="00A93D7C"/>
    <w:rsid w:val="00A96064"/>
    <w:rsid w:val="00A97035"/>
    <w:rsid w:val="00AA0E80"/>
    <w:rsid w:val="00AB48AD"/>
    <w:rsid w:val="00AC0CA1"/>
    <w:rsid w:val="00AC19D1"/>
    <w:rsid w:val="00AC6A62"/>
    <w:rsid w:val="00AD2F70"/>
    <w:rsid w:val="00AE6BA4"/>
    <w:rsid w:val="00AE7E7D"/>
    <w:rsid w:val="00B114AB"/>
    <w:rsid w:val="00B1167D"/>
    <w:rsid w:val="00B21EF6"/>
    <w:rsid w:val="00B26669"/>
    <w:rsid w:val="00B419BC"/>
    <w:rsid w:val="00B42CA3"/>
    <w:rsid w:val="00B46786"/>
    <w:rsid w:val="00B561FB"/>
    <w:rsid w:val="00B66B99"/>
    <w:rsid w:val="00B713B4"/>
    <w:rsid w:val="00B77AC0"/>
    <w:rsid w:val="00B92168"/>
    <w:rsid w:val="00BD21E0"/>
    <w:rsid w:val="00BD4FC1"/>
    <w:rsid w:val="00BD548E"/>
    <w:rsid w:val="00BD789B"/>
    <w:rsid w:val="00BE0E26"/>
    <w:rsid w:val="00BE22F7"/>
    <w:rsid w:val="00BF12F1"/>
    <w:rsid w:val="00C05B92"/>
    <w:rsid w:val="00C16BF3"/>
    <w:rsid w:val="00C2208A"/>
    <w:rsid w:val="00C2510F"/>
    <w:rsid w:val="00C313EB"/>
    <w:rsid w:val="00C449CB"/>
    <w:rsid w:val="00C44B5F"/>
    <w:rsid w:val="00C50938"/>
    <w:rsid w:val="00C53B35"/>
    <w:rsid w:val="00C548DC"/>
    <w:rsid w:val="00C70D09"/>
    <w:rsid w:val="00C7470C"/>
    <w:rsid w:val="00C807B0"/>
    <w:rsid w:val="00C926FB"/>
    <w:rsid w:val="00C92A16"/>
    <w:rsid w:val="00C94042"/>
    <w:rsid w:val="00C95E8D"/>
    <w:rsid w:val="00C96C3E"/>
    <w:rsid w:val="00C971B4"/>
    <w:rsid w:val="00C97635"/>
    <w:rsid w:val="00CB0706"/>
    <w:rsid w:val="00CB7CE3"/>
    <w:rsid w:val="00CC6BDB"/>
    <w:rsid w:val="00CD110D"/>
    <w:rsid w:val="00CD6813"/>
    <w:rsid w:val="00CF653F"/>
    <w:rsid w:val="00D01C59"/>
    <w:rsid w:val="00D0798F"/>
    <w:rsid w:val="00D12D69"/>
    <w:rsid w:val="00D170DB"/>
    <w:rsid w:val="00D3228A"/>
    <w:rsid w:val="00D3380B"/>
    <w:rsid w:val="00D5308D"/>
    <w:rsid w:val="00D604D1"/>
    <w:rsid w:val="00D60A81"/>
    <w:rsid w:val="00D619AB"/>
    <w:rsid w:val="00D70BF2"/>
    <w:rsid w:val="00D70EAD"/>
    <w:rsid w:val="00D748DF"/>
    <w:rsid w:val="00D769D3"/>
    <w:rsid w:val="00D86AF0"/>
    <w:rsid w:val="00D96B4E"/>
    <w:rsid w:val="00DA6967"/>
    <w:rsid w:val="00DC3E6B"/>
    <w:rsid w:val="00DD0C1E"/>
    <w:rsid w:val="00DD31E3"/>
    <w:rsid w:val="00DE03D8"/>
    <w:rsid w:val="00DE4F33"/>
    <w:rsid w:val="00DE68ED"/>
    <w:rsid w:val="00DF14E5"/>
    <w:rsid w:val="00E019AD"/>
    <w:rsid w:val="00E01BBC"/>
    <w:rsid w:val="00E02115"/>
    <w:rsid w:val="00E0510C"/>
    <w:rsid w:val="00E11788"/>
    <w:rsid w:val="00E16BF3"/>
    <w:rsid w:val="00E32CB8"/>
    <w:rsid w:val="00E351DB"/>
    <w:rsid w:val="00E35F89"/>
    <w:rsid w:val="00E441B2"/>
    <w:rsid w:val="00E50456"/>
    <w:rsid w:val="00E52B7A"/>
    <w:rsid w:val="00E52F4F"/>
    <w:rsid w:val="00E57737"/>
    <w:rsid w:val="00E57EA3"/>
    <w:rsid w:val="00E71B23"/>
    <w:rsid w:val="00E74038"/>
    <w:rsid w:val="00E7416B"/>
    <w:rsid w:val="00E801F6"/>
    <w:rsid w:val="00E83E51"/>
    <w:rsid w:val="00E87BD5"/>
    <w:rsid w:val="00E9233F"/>
    <w:rsid w:val="00E93214"/>
    <w:rsid w:val="00E973C2"/>
    <w:rsid w:val="00EA41B6"/>
    <w:rsid w:val="00EA534C"/>
    <w:rsid w:val="00EB6591"/>
    <w:rsid w:val="00EC1B62"/>
    <w:rsid w:val="00EC6140"/>
    <w:rsid w:val="00EC62A8"/>
    <w:rsid w:val="00EE3851"/>
    <w:rsid w:val="00F03EA9"/>
    <w:rsid w:val="00F05DC0"/>
    <w:rsid w:val="00F33281"/>
    <w:rsid w:val="00F420B4"/>
    <w:rsid w:val="00F43674"/>
    <w:rsid w:val="00F43D32"/>
    <w:rsid w:val="00F471A4"/>
    <w:rsid w:val="00F5004D"/>
    <w:rsid w:val="00F57AED"/>
    <w:rsid w:val="00F61613"/>
    <w:rsid w:val="00F84DDD"/>
    <w:rsid w:val="00F90FF8"/>
    <w:rsid w:val="00F97B91"/>
    <w:rsid w:val="00FA4309"/>
    <w:rsid w:val="00FA749A"/>
    <w:rsid w:val="00FC4329"/>
    <w:rsid w:val="00FD5242"/>
    <w:rsid w:val="00FE0B38"/>
    <w:rsid w:val="00FE4DF0"/>
    <w:rsid w:val="00FF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37FDCCB-C05A-4E1F-9241-4B544F114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8DF"/>
  </w:style>
  <w:style w:type="paragraph" w:styleId="Nadpis1">
    <w:name w:val="heading 1"/>
    <w:basedOn w:val="Normln"/>
    <w:next w:val="Normln"/>
    <w:qFormat/>
    <w:rsid w:val="00414F8C"/>
    <w:pPr>
      <w:keepNext/>
      <w:spacing w:after="120" w:line="360" w:lineRule="exact"/>
      <w:ind w:hanging="567"/>
      <w:outlineLvl w:val="0"/>
    </w:pPr>
    <w:rPr>
      <w:snapToGrid w:val="0"/>
      <w:sz w:val="24"/>
    </w:rPr>
  </w:style>
  <w:style w:type="paragraph" w:styleId="Nadpis2">
    <w:name w:val="heading 2"/>
    <w:basedOn w:val="Normln"/>
    <w:next w:val="Normln"/>
    <w:qFormat/>
    <w:rsid w:val="00414F8C"/>
    <w:pPr>
      <w:keepNext/>
      <w:spacing w:after="120" w:line="360" w:lineRule="exact"/>
      <w:ind w:hanging="567"/>
      <w:outlineLvl w:val="1"/>
    </w:pPr>
    <w:rPr>
      <w:b/>
      <w:snapToGrid w:val="0"/>
      <w:sz w:val="24"/>
    </w:rPr>
  </w:style>
  <w:style w:type="paragraph" w:styleId="Nadpis3">
    <w:name w:val="heading 3"/>
    <w:basedOn w:val="Normln"/>
    <w:next w:val="Normln"/>
    <w:qFormat/>
    <w:rsid w:val="00414F8C"/>
    <w:pPr>
      <w:keepNext/>
      <w:spacing w:after="60"/>
      <w:ind w:right="-567" w:hanging="567"/>
      <w:outlineLvl w:val="2"/>
    </w:pPr>
    <w:rPr>
      <w:b/>
      <w:snapToGrid w:val="0"/>
      <w:sz w:val="24"/>
    </w:rPr>
  </w:style>
  <w:style w:type="paragraph" w:styleId="Nadpis4">
    <w:name w:val="heading 4"/>
    <w:basedOn w:val="Normln"/>
    <w:next w:val="Normln"/>
    <w:qFormat/>
    <w:rsid w:val="00414F8C"/>
    <w:pPr>
      <w:keepNext/>
      <w:spacing w:after="120"/>
      <w:ind w:right="-567" w:hanging="567"/>
      <w:outlineLvl w:val="3"/>
    </w:pPr>
    <w:rPr>
      <w:snapToGrid w:val="0"/>
      <w:sz w:val="24"/>
    </w:rPr>
  </w:style>
  <w:style w:type="paragraph" w:styleId="Nadpis5">
    <w:name w:val="heading 5"/>
    <w:basedOn w:val="Normln"/>
    <w:next w:val="Normln"/>
    <w:qFormat/>
    <w:rsid w:val="00A86E4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A86E4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414F8C"/>
    <w:pPr>
      <w:spacing w:after="60" w:line="280" w:lineRule="exact"/>
      <w:ind w:left="-340" w:hanging="227"/>
    </w:pPr>
    <w:rPr>
      <w:snapToGrid w:val="0"/>
      <w:sz w:val="24"/>
    </w:rPr>
  </w:style>
  <w:style w:type="paragraph" w:styleId="Zkladntextodsazen2">
    <w:name w:val="Body Text Indent 2"/>
    <w:basedOn w:val="Normln"/>
    <w:rsid w:val="00414F8C"/>
    <w:pPr>
      <w:spacing w:after="60"/>
      <w:ind w:right="-567" w:hanging="567"/>
    </w:pPr>
    <w:rPr>
      <w:snapToGrid w:val="0"/>
      <w:sz w:val="24"/>
    </w:rPr>
  </w:style>
  <w:style w:type="paragraph" w:styleId="Zpat">
    <w:name w:val="footer"/>
    <w:basedOn w:val="Normln"/>
    <w:rsid w:val="00414F8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14F8C"/>
  </w:style>
  <w:style w:type="paragraph" w:styleId="Zkladntext">
    <w:name w:val="Body Text"/>
    <w:basedOn w:val="Normln"/>
    <w:rsid w:val="00414F8C"/>
    <w:rPr>
      <w:sz w:val="24"/>
      <w:lang w:val="en-US"/>
    </w:rPr>
  </w:style>
  <w:style w:type="character" w:styleId="Hypertextovodkaz">
    <w:name w:val="Hyperlink"/>
    <w:basedOn w:val="Standardnpsmoodstavce"/>
    <w:rsid w:val="00414F8C"/>
    <w:rPr>
      <w:color w:val="0000FF"/>
      <w:u w:val="single"/>
    </w:rPr>
  </w:style>
  <w:style w:type="paragraph" w:styleId="Zhlav">
    <w:name w:val="header"/>
    <w:basedOn w:val="Normln"/>
    <w:rsid w:val="00414F8C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A86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604353"/>
  </w:style>
  <w:style w:type="character" w:styleId="Znakapoznpodarou">
    <w:name w:val="footnote reference"/>
    <w:basedOn w:val="Standardnpsmoodstavce"/>
    <w:semiHidden/>
    <w:rsid w:val="00604353"/>
    <w:rPr>
      <w:vertAlign w:val="superscript"/>
    </w:rPr>
  </w:style>
  <w:style w:type="paragraph" w:customStyle="1" w:styleId="Default">
    <w:name w:val="Default"/>
    <w:rsid w:val="008D03D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xtbubliny">
    <w:name w:val="Balloon Text"/>
    <w:basedOn w:val="Normln"/>
    <w:link w:val="TextbublinyChar"/>
    <w:rsid w:val="005265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65D6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526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5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6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lvas@kss.zcu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1610</Words>
  <Characters>9503</Characters>
  <Application>Microsoft Office Word</Application>
  <DocSecurity>0</DocSecurity>
  <Lines>79</Lines>
  <Paragraphs>22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FSV</Company>
  <LinksUpToDate>false</LinksUpToDate>
  <CharactersWithSpaces>11091</CharactersWithSpaces>
  <SharedDoc>false</SharedDoc>
  <HLinks>
    <vt:vector size="18" baseType="variant">
      <vt:variant>
        <vt:i4>2949217</vt:i4>
      </vt:variant>
      <vt:variant>
        <vt:i4>6</vt:i4>
      </vt:variant>
      <vt:variant>
        <vt:i4>0</vt:i4>
      </vt:variant>
      <vt:variant>
        <vt:i4>5</vt:i4>
      </vt:variant>
      <vt:variant>
        <vt:lpwstr>http://www.ftvs.cuni.cz/hendl/jerabek3/jerabek.htm</vt:lpwstr>
      </vt:variant>
      <vt:variant>
        <vt:lpwstr/>
      </vt:variant>
      <vt:variant>
        <vt:i4>3014746</vt:i4>
      </vt:variant>
      <vt:variant>
        <vt:i4>3</vt:i4>
      </vt:variant>
      <vt:variant>
        <vt:i4>0</vt:i4>
      </vt:variant>
      <vt:variant>
        <vt:i4>5</vt:i4>
      </vt:variant>
      <vt:variant>
        <vt:lpwstr>mailto:kalvas@kss.zcu.cz</vt:lpwstr>
      </vt:variant>
      <vt:variant>
        <vt:lpwstr/>
      </vt:variant>
      <vt:variant>
        <vt:i4>458875</vt:i4>
      </vt:variant>
      <vt:variant>
        <vt:i4>0</vt:i4>
      </vt:variant>
      <vt:variant>
        <vt:i4>0</vt:i4>
      </vt:variant>
      <vt:variant>
        <vt:i4>5</vt:i4>
      </vt:variant>
      <vt:variant>
        <vt:lpwstr>mailto:jerabek@kss.zcu.cz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FSV-UK</dc:creator>
  <dc:description>Filtr T602 id:</dc:description>
  <cp:lastModifiedBy>FranCesko</cp:lastModifiedBy>
  <cp:revision>4</cp:revision>
  <cp:lastPrinted>2014-09-22T08:35:00Z</cp:lastPrinted>
  <dcterms:created xsi:type="dcterms:W3CDTF">2020-09-21T06:30:00Z</dcterms:created>
  <dcterms:modified xsi:type="dcterms:W3CDTF">2020-09-21T06:33:00Z</dcterms:modified>
</cp:coreProperties>
</file>