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46" w:rsidRPr="007E4BA3" w:rsidRDefault="007E4BA3" w:rsidP="007E4BA3">
      <w:pPr>
        <w:pStyle w:val="Nzev"/>
        <w:rPr>
          <w:lang w:val="de-DE"/>
        </w:rPr>
      </w:pPr>
      <w:r w:rsidRPr="007E4BA3">
        <w:rPr>
          <w:lang w:val="de-DE"/>
        </w:rPr>
        <w:t xml:space="preserve">KGS/AON2: </w:t>
      </w:r>
      <w:r w:rsidR="00F12BD8">
        <w:rPr>
          <w:lang w:val="de-DE"/>
        </w:rPr>
        <w:t>Funktionsbereiche</w:t>
      </w:r>
    </w:p>
    <w:p w:rsidR="00BA0089" w:rsidRDefault="00BA0089" w:rsidP="007E4BA3">
      <w:pPr>
        <w:spacing w:line="360" w:lineRule="auto"/>
        <w:jc w:val="both"/>
      </w:pPr>
    </w:p>
    <w:p w:rsidR="00542C91" w:rsidRDefault="00F12BD8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Bei der Analyse eines Fachtextes sollte man drei leicht verwechselbare Begriffe unterscheiden, und zwar Funktionalstile, Kommunikations- und Funktionsbereiche. Zum Ende der 1970er-Jahre fragte man insbesondere nach Art und Zahl der „objektiv“ nachweisbaren funktionalen Stile. Im Wesentlichen schienen u.a. in der russischen, deutschen, englischen und französischen Stilistik folgende </w:t>
      </w:r>
      <w:r w:rsidRPr="00F12BD8">
        <w:rPr>
          <w:rFonts w:ascii="Bookman Old Style" w:hAnsi="Bookman Old Style"/>
          <w:sz w:val="26"/>
          <w:szCs w:val="26"/>
          <w:highlight w:val="cyan"/>
          <w:lang w:val="de-DE"/>
        </w:rPr>
        <w:t>Funktionalstile</w:t>
      </w:r>
      <w:r>
        <w:rPr>
          <w:rFonts w:ascii="Bookman Old Style" w:hAnsi="Bookman Old Style"/>
          <w:sz w:val="26"/>
          <w:szCs w:val="26"/>
          <w:lang w:val="de-DE"/>
        </w:rPr>
        <w:t xml:space="preserve"> empirisch belegbar: 1. Stil der öffentlichen Rede; 2. Stil der Wissenschaft; 3. Stil der Presse und Publizistik; 4. Stil der Alltagsrede; 5. Stil der schöngeistigen Literatur/Kunst</w:t>
      </w:r>
      <w:r w:rsidR="00542C91">
        <w:rPr>
          <w:rFonts w:ascii="Bookman Old Style" w:hAnsi="Bookman Old Style"/>
          <w:sz w:val="26"/>
          <w:szCs w:val="26"/>
          <w:lang w:val="de-DE"/>
        </w:rPr>
        <w:t xml:space="preserve"> (</w:t>
      </w:r>
      <w:proofErr w:type="spellStart"/>
      <w:r w:rsidR="00542C91">
        <w:rPr>
          <w:rFonts w:ascii="Bookman Old Style" w:hAnsi="Bookman Old Style"/>
          <w:sz w:val="26"/>
          <w:szCs w:val="26"/>
          <w:lang w:val="de-DE"/>
        </w:rPr>
        <w:t>Riesel</w:t>
      </w:r>
      <w:proofErr w:type="spellEnd"/>
      <w:r w:rsidR="00542C91">
        <w:rPr>
          <w:rFonts w:ascii="Bookman Old Style" w:hAnsi="Bookman Old Style"/>
          <w:sz w:val="26"/>
          <w:szCs w:val="26"/>
          <w:lang w:val="de-DE"/>
        </w:rPr>
        <w:t>/Schendels 1975, 19)</w:t>
      </w:r>
      <w:r>
        <w:rPr>
          <w:rFonts w:ascii="Bookman Old Style" w:hAnsi="Bookman Old Style"/>
          <w:sz w:val="26"/>
          <w:szCs w:val="26"/>
          <w:lang w:val="de-DE"/>
        </w:rPr>
        <w:t>.</w:t>
      </w:r>
    </w:p>
    <w:p w:rsidR="002C2D28" w:rsidRDefault="00542C91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proofErr w:type="spellStart"/>
      <w:r>
        <w:rPr>
          <w:rFonts w:ascii="Bookman Old Style" w:hAnsi="Bookman Old Style"/>
          <w:sz w:val="26"/>
          <w:szCs w:val="26"/>
          <w:lang w:val="de-DE"/>
        </w:rPr>
        <w:t>Froms</w:t>
      </w:r>
      <w:proofErr w:type="spellEnd"/>
      <w:r>
        <w:rPr>
          <w:rFonts w:ascii="Bookman Old Style" w:hAnsi="Bookman Old Style"/>
          <w:sz w:val="26"/>
          <w:szCs w:val="26"/>
          <w:lang w:val="de-DE"/>
        </w:rPr>
        <w:t xml:space="preserve"> (2008) differenziert die </w:t>
      </w:r>
      <w:r w:rsidRPr="00542C91">
        <w:rPr>
          <w:rFonts w:ascii="Bookman Old Style" w:hAnsi="Bookman Old Style"/>
          <w:sz w:val="26"/>
          <w:szCs w:val="26"/>
          <w:highlight w:val="cyan"/>
          <w:lang w:val="de-DE"/>
        </w:rPr>
        <w:t>Kommunikationsbereiche</w:t>
      </w:r>
      <w:r>
        <w:rPr>
          <w:rFonts w:ascii="Bookman Old Style" w:hAnsi="Bookman Old Style"/>
          <w:sz w:val="26"/>
          <w:szCs w:val="26"/>
          <w:lang w:val="de-DE"/>
        </w:rPr>
        <w:t xml:space="preserve"> wie folgt aus: 1. Alltag; 2. Medien; 3. Öffentliche Kommunikation: Recht und Politik; 4. Werbung; 5. Unterweisung (z.B. Erziehung, Fortbildung); 6. Literatur; 7. Sakraler Bereich (religiöser und kirchlicher Bereich). </w:t>
      </w:r>
    </w:p>
    <w:p w:rsidR="00E436BF" w:rsidRDefault="00542C91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>In Absetzung von Kommunikationsbereichen werden Funktionsbereiche als soziale Systeme beschrieben (Systemtheoretiker, z.B. Luhmann).</w:t>
      </w:r>
      <w:r w:rsidR="002C2D28">
        <w:rPr>
          <w:rFonts w:ascii="Bookman Old Style" w:hAnsi="Bookman Old Style"/>
          <w:sz w:val="26"/>
          <w:szCs w:val="26"/>
          <w:lang w:val="de-DE"/>
        </w:rPr>
        <w:t xml:space="preserve"> </w:t>
      </w:r>
      <w:r>
        <w:rPr>
          <w:rFonts w:ascii="Bookman Old Style" w:hAnsi="Bookman Old Style"/>
          <w:sz w:val="26"/>
          <w:szCs w:val="26"/>
          <w:lang w:val="de-DE"/>
        </w:rPr>
        <w:t xml:space="preserve">Im Anschluss an Ansätze aus der Soziologie zur funktionalen Differenzierung der Gesellschaft kann man dazu etwa die folgenden </w:t>
      </w:r>
      <w:r w:rsidRPr="00542C91">
        <w:rPr>
          <w:rFonts w:ascii="Bookman Old Style" w:hAnsi="Bookman Old Style"/>
          <w:sz w:val="26"/>
          <w:szCs w:val="26"/>
          <w:highlight w:val="cyan"/>
          <w:lang w:val="de-DE"/>
        </w:rPr>
        <w:t>Funktionsbereiche</w:t>
      </w:r>
      <w:r>
        <w:rPr>
          <w:rFonts w:ascii="Bookman Old Style" w:hAnsi="Bookman Old Style"/>
          <w:sz w:val="26"/>
          <w:szCs w:val="26"/>
          <w:lang w:val="de-DE"/>
        </w:rPr>
        <w:t xml:space="preserve"> ansetzen:  Wirtschafts-, Rechts-, Kunst-, Gesundheits-, Wissenschafts- und Intimkommunikation sowie politische, religiöse, pädagogische und journalistische</w:t>
      </w:r>
      <w:r w:rsidR="002C2D28">
        <w:rPr>
          <w:rFonts w:ascii="Bookman Old Style" w:hAnsi="Bookman Old Style"/>
          <w:sz w:val="26"/>
          <w:szCs w:val="26"/>
          <w:lang w:val="de-DE"/>
        </w:rPr>
        <w:t xml:space="preserve"> </w:t>
      </w:r>
      <w:r>
        <w:rPr>
          <w:rFonts w:ascii="Bookman Old Style" w:hAnsi="Bookman Old Style"/>
          <w:sz w:val="26"/>
          <w:szCs w:val="26"/>
          <w:lang w:val="de-DE"/>
        </w:rPr>
        <w:t>Kommunikation</w:t>
      </w:r>
      <w:r w:rsidR="002C2D28">
        <w:rPr>
          <w:rFonts w:ascii="Bookman Old Style" w:hAnsi="Bookman Old Style"/>
          <w:sz w:val="26"/>
          <w:szCs w:val="26"/>
          <w:lang w:val="de-DE"/>
        </w:rPr>
        <w:t xml:space="preserve"> (Massenmedien)</w:t>
      </w:r>
      <w:r>
        <w:rPr>
          <w:rFonts w:ascii="Bookman Old Style" w:hAnsi="Bookman Old Style"/>
          <w:sz w:val="26"/>
          <w:szCs w:val="26"/>
          <w:lang w:val="de-DE"/>
        </w:rPr>
        <w:t xml:space="preserve">. </w:t>
      </w:r>
      <w:r w:rsidR="004429B6">
        <w:rPr>
          <w:rFonts w:ascii="Bookman Old Style" w:hAnsi="Bookman Old Style"/>
          <w:sz w:val="26"/>
          <w:szCs w:val="26"/>
          <w:lang w:val="de-DE"/>
        </w:rPr>
        <w:t>Bei der Bestimmung der Funktionszugehörigkeit eines Textes wird damit auf ein bestimmtes Funktionssystem der Gesellschaft referiert.</w:t>
      </w:r>
    </w:p>
    <w:p w:rsidR="00F12BD8" w:rsidRDefault="004429B6" w:rsidP="00194590">
      <w:pPr>
        <w:spacing w:after="120" w:line="312" w:lineRule="auto"/>
        <w:jc w:val="both"/>
        <w:rPr>
          <w:rFonts w:ascii="Bookman Old Style" w:hAnsi="Bookman Old Style"/>
          <w:sz w:val="26"/>
          <w:szCs w:val="26"/>
          <w:lang w:val="de-DE"/>
        </w:rPr>
      </w:pPr>
      <w:r>
        <w:rPr>
          <w:rFonts w:ascii="Bookman Old Style" w:hAnsi="Bookman Old Style"/>
          <w:sz w:val="26"/>
          <w:szCs w:val="26"/>
          <w:lang w:val="de-DE"/>
        </w:rPr>
        <w:t xml:space="preserve">Im Laufe der Geschichte haben Organisationen und Institutionen charakteristische Formen des Kommunizierens entwickelt (z. B. Universitäten </w:t>
      </w:r>
      <w:r>
        <w:rPr>
          <w:rFonts w:ascii="Times New Roman" w:hAnsi="Times New Roman" w:cs="Times New Roman"/>
          <w:sz w:val="26"/>
          <w:szCs w:val="26"/>
          <w:lang w:val="de-DE"/>
        </w:rPr>
        <w:t xml:space="preserve">→ </w:t>
      </w:r>
      <w:r>
        <w:rPr>
          <w:rFonts w:ascii="Bookman Old Style" w:hAnsi="Bookman Old Style"/>
          <w:sz w:val="26"/>
          <w:szCs w:val="26"/>
          <w:lang w:val="de-DE"/>
        </w:rPr>
        <w:t xml:space="preserve">Wissenschaftskommunikation; Krankenhäuser </w:t>
      </w:r>
      <w:r>
        <w:rPr>
          <w:rFonts w:ascii="Times New Roman" w:hAnsi="Times New Roman" w:cs="Times New Roman"/>
          <w:sz w:val="26"/>
          <w:szCs w:val="26"/>
          <w:lang w:val="de-DE"/>
        </w:rPr>
        <w:t xml:space="preserve">→ </w:t>
      </w:r>
      <w:r>
        <w:rPr>
          <w:rFonts w:ascii="Bookman Old Style" w:hAnsi="Bookman Old Style"/>
          <w:sz w:val="26"/>
          <w:szCs w:val="26"/>
          <w:lang w:val="de-DE"/>
        </w:rPr>
        <w:t xml:space="preserve">Gesundheitskommunikation). Einen </w:t>
      </w:r>
      <w:r w:rsidRPr="002C2D28">
        <w:rPr>
          <w:rFonts w:ascii="Bookman Old Style" w:hAnsi="Bookman Old Style"/>
          <w:sz w:val="26"/>
          <w:szCs w:val="26"/>
          <w:highlight w:val="cyan"/>
          <w:lang w:val="de-DE"/>
        </w:rPr>
        <w:t>wissenschaftlichen Text</w:t>
      </w:r>
      <w:r>
        <w:rPr>
          <w:rFonts w:ascii="Bookman Old Style" w:hAnsi="Bookman Old Style"/>
          <w:sz w:val="26"/>
          <w:szCs w:val="26"/>
          <w:lang w:val="de-DE"/>
        </w:rPr>
        <w:t xml:space="preserve"> erkennt man nicht nur an der Terminologie und institutionellen Hinweisen, sondern auch an seiner spezifischen Orientierung an </w:t>
      </w:r>
      <w:r w:rsidRPr="004429B6">
        <w:rPr>
          <w:rFonts w:ascii="Bookman Old Style" w:hAnsi="Bookman Old Style"/>
          <w:sz w:val="26"/>
          <w:szCs w:val="26"/>
          <w:u w:val="single"/>
          <w:lang w:val="de-DE"/>
        </w:rPr>
        <w:t>Wahrheit</w:t>
      </w:r>
      <w:r>
        <w:rPr>
          <w:rFonts w:ascii="Bookman Old Style" w:hAnsi="Bookman Old Style"/>
          <w:sz w:val="26"/>
          <w:szCs w:val="26"/>
          <w:lang w:val="de-DE"/>
        </w:rPr>
        <w:t xml:space="preserve"> </w:t>
      </w:r>
      <w:r w:rsidR="002C2D28">
        <w:rPr>
          <w:rFonts w:ascii="Bookman Old Style" w:hAnsi="Bookman Old Style"/>
          <w:sz w:val="26"/>
          <w:szCs w:val="26"/>
          <w:lang w:val="de-DE"/>
        </w:rPr>
        <w:t>(dagegen einen religiösen Text an seiner spezifischen Orientierung an Glauben oder einen juristischen Text an seiner Orientierung an Recht).</w:t>
      </w:r>
    </w:p>
    <w:sectPr w:rsidR="00F12BD8" w:rsidSect="006F67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065" w:rsidRDefault="00E42065" w:rsidP="00AF4753">
      <w:pPr>
        <w:spacing w:after="0" w:line="240" w:lineRule="auto"/>
      </w:pPr>
      <w:r>
        <w:separator/>
      </w:r>
    </w:p>
  </w:endnote>
  <w:endnote w:type="continuationSeparator" w:id="0">
    <w:p w:rsidR="00E42065" w:rsidRDefault="00E42065" w:rsidP="00AF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0FC" w:rsidRDefault="00E660F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753" w:rsidRDefault="004A1DBA" w:rsidP="00C34FD1">
    <w:pPr>
      <w:pStyle w:val="Zpat"/>
      <w:pBdr>
        <w:top w:val="single" w:sz="24" w:space="5" w:color="9BBB59" w:themeColor="accent3"/>
      </w:pBdr>
      <w:jc w:val="right"/>
      <w:rPr>
        <w:i/>
        <w:iCs/>
        <w:color w:val="8C8C8C" w:themeColor="background1" w:themeShade="8C"/>
      </w:rPr>
    </w:pPr>
    <w:proofErr w:type="spellStart"/>
    <w:r>
      <w:rPr>
        <w:i/>
        <w:iCs/>
        <w:color w:val="8C8C8C" w:themeColor="background1" w:themeShade="8C"/>
      </w:rPr>
      <w:t>Quelle</w:t>
    </w:r>
    <w:r w:rsidR="00E660FC">
      <w:rPr>
        <w:i/>
        <w:iCs/>
        <w:color w:val="8C8C8C" w:themeColor="background1" w:themeShade="8C"/>
      </w:rPr>
      <w:t>n</w:t>
    </w:r>
    <w:proofErr w:type="spellEnd"/>
    <w:r>
      <w:rPr>
        <w:i/>
        <w:iCs/>
        <w:color w:val="8C8C8C" w:themeColor="background1" w:themeShade="8C"/>
      </w:rPr>
      <w:t xml:space="preserve">: </w:t>
    </w:r>
    <w:proofErr w:type="spellStart"/>
    <w:r w:rsidR="00F12BD8">
      <w:rPr>
        <w:i/>
        <w:iCs/>
        <w:color w:val="8C8C8C" w:themeColor="background1" w:themeShade="8C"/>
      </w:rPr>
      <w:t>Gansel</w:t>
    </w:r>
    <w:proofErr w:type="spellEnd"/>
    <w:r w:rsidR="00F12BD8">
      <w:rPr>
        <w:i/>
        <w:iCs/>
        <w:color w:val="8C8C8C" w:themeColor="background1" w:themeShade="8C"/>
      </w:rPr>
      <w:t xml:space="preserve"> 2011, 80; </w:t>
    </w:r>
    <w:proofErr w:type="spellStart"/>
    <w:r w:rsidR="00F12BD8">
      <w:rPr>
        <w:i/>
        <w:iCs/>
        <w:color w:val="8C8C8C" w:themeColor="background1" w:themeShade="8C"/>
      </w:rPr>
      <w:t>Hausendorf</w:t>
    </w:r>
    <w:proofErr w:type="spellEnd"/>
    <w:r w:rsidR="00F12BD8">
      <w:rPr>
        <w:i/>
        <w:iCs/>
        <w:color w:val="8C8C8C" w:themeColor="background1" w:themeShade="8C"/>
      </w:rPr>
      <w:t>/</w:t>
    </w:r>
    <w:proofErr w:type="spellStart"/>
    <w:r w:rsidR="00F12BD8">
      <w:rPr>
        <w:i/>
        <w:iCs/>
        <w:color w:val="8C8C8C" w:themeColor="background1" w:themeShade="8C"/>
      </w:rPr>
      <w:t>Kesselheim</w:t>
    </w:r>
    <w:proofErr w:type="spellEnd"/>
    <w:r w:rsidR="00F12BD8">
      <w:rPr>
        <w:i/>
        <w:iCs/>
        <w:color w:val="8C8C8C" w:themeColor="background1" w:themeShade="8C"/>
      </w:rPr>
      <w:t xml:space="preserve"> 2008, 167-168</w:t>
    </w:r>
    <w:r w:rsidR="001166D6">
      <w:rPr>
        <w:i/>
        <w:iCs/>
        <w:color w:val="8C8C8C" w:themeColor="background1" w:themeShade="8C"/>
      </w:rPr>
      <w:t>.</w:t>
    </w:r>
    <w:bookmarkStart w:id="0" w:name="_GoBack"/>
    <w:bookmarkEnd w:id="0"/>
  </w:p>
  <w:p w:rsidR="00C34FD1" w:rsidRDefault="00C34FD1" w:rsidP="00C34FD1">
    <w:pPr>
      <w:pStyle w:val="Zpat"/>
      <w:pBdr>
        <w:top w:val="single" w:sz="24" w:space="5" w:color="9BBB59" w:themeColor="accent3"/>
      </w:pBdr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0FC" w:rsidRDefault="00E660F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065" w:rsidRDefault="00E42065" w:rsidP="00AF4753">
      <w:pPr>
        <w:spacing w:after="0" w:line="240" w:lineRule="auto"/>
      </w:pPr>
      <w:r>
        <w:separator/>
      </w:r>
    </w:p>
  </w:footnote>
  <w:footnote w:type="continuationSeparator" w:id="0">
    <w:p w:rsidR="00E42065" w:rsidRDefault="00E42065" w:rsidP="00AF4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0FC" w:rsidRDefault="00E660F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0FC" w:rsidRDefault="00E660F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0FC" w:rsidRDefault="00E660F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42663"/>
    <w:multiLevelType w:val="hybridMultilevel"/>
    <w:tmpl w:val="968E57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BA3"/>
    <w:rsid w:val="00001678"/>
    <w:rsid w:val="00001A61"/>
    <w:rsid w:val="00002065"/>
    <w:rsid w:val="00004E5A"/>
    <w:rsid w:val="0000638D"/>
    <w:rsid w:val="00010ADE"/>
    <w:rsid w:val="0001146B"/>
    <w:rsid w:val="00011DF7"/>
    <w:rsid w:val="00013D70"/>
    <w:rsid w:val="00014A02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204F"/>
    <w:rsid w:val="00032D3D"/>
    <w:rsid w:val="00033B98"/>
    <w:rsid w:val="00036AE8"/>
    <w:rsid w:val="00043BF9"/>
    <w:rsid w:val="00045048"/>
    <w:rsid w:val="000463DA"/>
    <w:rsid w:val="00047084"/>
    <w:rsid w:val="00047951"/>
    <w:rsid w:val="0005148C"/>
    <w:rsid w:val="00051534"/>
    <w:rsid w:val="00051CC8"/>
    <w:rsid w:val="0005381A"/>
    <w:rsid w:val="00053E6A"/>
    <w:rsid w:val="00054EC1"/>
    <w:rsid w:val="00057B9D"/>
    <w:rsid w:val="0006120F"/>
    <w:rsid w:val="0006270D"/>
    <w:rsid w:val="00062E90"/>
    <w:rsid w:val="00064154"/>
    <w:rsid w:val="00065D1C"/>
    <w:rsid w:val="00072690"/>
    <w:rsid w:val="00073D52"/>
    <w:rsid w:val="00075E4C"/>
    <w:rsid w:val="000770A4"/>
    <w:rsid w:val="00077287"/>
    <w:rsid w:val="00080857"/>
    <w:rsid w:val="000839FD"/>
    <w:rsid w:val="00085D74"/>
    <w:rsid w:val="00087C4A"/>
    <w:rsid w:val="00091B47"/>
    <w:rsid w:val="000920B2"/>
    <w:rsid w:val="000955AF"/>
    <w:rsid w:val="00097948"/>
    <w:rsid w:val="00097D6D"/>
    <w:rsid w:val="000A0C93"/>
    <w:rsid w:val="000A11F4"/>
    <w:rsid w:val="000A34D8"/>
    <w:rsid w:val="000A3F12"/>
    <w:rsid w:val="000A601C"/>
    <w:rsid w:val="000A6397"/>
    <w:rsid w:val="000A63E9"/>
    <w:rsid w:val="000B0789"/>
    <w:rsid w:val="000B4D9D"/>
    <w:rsid w:val="000C281C"/>
    <w:rsid w:val="000C514F"/>
    <w:rsid w:val="000C53F8"/>
    <w:rsid w:val="000C5D27"/>
    <w:rsid w:val="000D54F6"/>
    <w:rsid w:val="000D7DD8"/>
    <w:rsid w:val="000E0199"/>
    <w:rsid w:val="000E0FFA"/>
    <w:rsid w:val="000E2A13"/>
    <w:rsid w:val="000E32EC"/>
    <w:rsid w:val="000E4384"/>
    <w:rsid w:val="000E439C"/>
    <w:rsid w:val="000E47E0"/>
    <w:rsid w:val="000E6148"/>
    <w:rsid w:val="000E686E"/>
    <w:rsid w:val="000E69E2"/>
    <w:rsid w:val="000F0BEF"/>
    <w:rsid w:val="000F3161"/>
    <w:rsid w:val="000F5FCE"/>
    <w:rsid w:val="000F77D9"/>
    <w:rsid w:val="00110259"/>
    <w:rsid w:val="001104D5"/>
    <w:rsid w:val="00111150"/>
    <w:rsid w:val="00114204"/>
    <w:rsid w:val="00115817"/>
    <w:rsid w:val="001166D6"/>
    <w:rsid w:val="001237F2"/>
    <w:rsid w:val="0012394C"/>
    <w:rsid w:val="00125D2A"/>
    <w:rsid w:val="00127DEC"/>
    <w:rsid w:val="001327CD"/>
    <w:rsid w:val="00133300"/>
    <w:rsid w:val="0014025E"/>
    <w:rsid w:val="001405A6"/>
    <w:rsid w:val="00140E1B"/>
    <w:rsid w:val="00146EF8"/>
    <w:rsid w:val="0014734E"/>
    <w:rsid w:val="00147DC2"/>
    <w:rsid w:val="00150B90"/>
    <w:rsid w:val="00151F40"/>
    <w:rsid w:val="0015277B"/>
    <w:rsid w:val="00154668"/>
    <w:rsid w:val="001610BD"/>
    <w:rsid w:val="001614F9"/>
    <w:rsid w:val="001619C3"/>
    <w:rsid w:val="0016438C"/>
    <w:rsid w:val="001647DE"/>
    <w:rsid w:val="00165DB9"/>
    <w:rsid w:val="00167385"/>
    <w:rsid w:val="001679E5"/>
    <w:rsid w:val="00167B36"/>
    <w:rsid w:val="0017030E"/>
    <w:rsid w:val="001709E2"/>
    <w:rsid w:val="00170AC8"/>
    <w:rsid w:val="0017293C"/>
    <w:rsid w:val="001733CD"/>
    <w:rsid w:val="00174C0D"/>
    <w:rsid w:val="0017503F"/>
    <w:rsid w:val="00177119"/>
    <w:rsid w:val="001813B4"/>
    <w:rsid w:val="00181FC6"/>
    <w:rsid w:val="00185179"/>
    <w:rsid w:val="00185469"/>
    <w:rsid w:val="00186773"/>
    <w:rsid w:val="001869F9"/>
    <w:rsid w:val="0018780E"/>
    <w:rsid w:val="00190ACB"/>
    <w:rsid w:val="00191ED5"/>
    <w:rsid w:val="00193565"/>
    <w:rsid w:val="001942F1"/>
    <w:rsid w:val="00194590"/>
    <w:rsid w:val="001948F1"/>
    <w:rsid w:val="00194B46"/>
    <w:rsid w:val="00195303"/>
    <w:rsid w:val="00196A27"/>
    <w:rsid w:val="00197F8B"/>
    <w:rsid w:val="001A1E38"/>
    <w:rsid w:val="001A3EEE"/>
    <w:rsid w:val="001A6A0E"/>
    <w:rsid w:val="001B2E84"/>
    <w:rsid w:val="001B351D"/>
    <w:rsid w:val="001B4011"/>
    <w:rsid w:val="001B598E"/>
    <w:rsid w:val="001C1D3A"/>
    <w:rsid w:val="001C712D"/>
    <w:rsid w:val="001C7D45"/>
    <w:rsid w:val="001D0A83"/>
    <w:rsid w:val="001D4953"/>
    <w:rsid w:val="001E0426"/>
    <w:rsid w:val="001E0569"/>
    <w:rsid w:val="001E14F0"/>
    <w:rsid w:val="001E27A9"/>
    <w:rsid w:val="001F0A4B"/>
    <w:rsid w:val="001F1F16"/>
    <w:rsid w:val="001F1F4A"/>
    <w:rsid w:val="001F28BD"/>
    <w:rsid w:val="001F428E"/>
    <w:rsid w:val="001F52EE"/>
    <w:rsid w:val="001F72E7"/>
    <w:rsid w:val="001F7B34"/>
    <w:rsid w:val="00201989"/>
    <w:rsid w:val="00203DC0"/>
    <w:rsid w:val="00210A75"/>
    <w:rsid w:val="0021489C"/>
    <w:rsid w:val="002163AA"/>
    <w:rsid w:val="00216F28"/>
    <w:rsid w:val="002208FB"/>
    <w:rsid w:val="00220F31"/>
    <w:rsid w:val="0022237B"/>
    <w:rsid w:val="002244D1"/>
    <w:rsid w:val="00224D12"/>
    <w:rsid w:val="002257D0"/>
    <w:rsid w:val="00225C03"/>
    <w:rsid w:val="00225C25"/>
    <w:rsid w:val="00225F62"/>
    <w:rsid w:val="00235A69"/>
    <w:rsid w:val="00241C3B"/>
    <w:rsid w:val="00241E67"/>
    <w:rsid w:val="00243C9B"/>
    <w:rsid w:val="0024468E"/>
    <w:rsid w:val="0024512F"/>
    <w:rsid w:val="00245591"/>
    <w:rsid w:val="002463C6"/>
    <w:rsid w:val="00246CFE"/>
    <w:rsid w:val="00251942"/>
    <w:rsid w:val="00252B4B"/>
    <w:rsid w:val="00254AF3"/>
    <w:rsid w:val="0025568C"/>
    <w:rsid w:val="00255CE7"/>
    <w:rsid w:val="00256CC6"/>
    <w:rsid w:val="002632CB"/>
    <w:rsid w:val="00267968"/>
    <w:rsid w:val="00270728"/>
    <w:rsid w:val="002718C6"/>
    <w:rsid w:val="00272995"/>
    <w:rsid w:val="00272E29"/>
    <w:rsid w:val="002742ED"/>
    <w:rsid w:val="002762E3"/>
    <w:rsid w:val="00276A3B"/>
    <w:rsid w:val="0028052E"/>
    <w:rsid w:val="00281228"/>
    <w:rsid w:val="00281C93"/>
    <w:rsid w:val="002845A5"/>
    <w:rsid w:val="00284761"/>
    <w:rsid w:val="0028480B"/>
    <w:rsid w:val="0028583F"/>
    <w:rsid w:val="002860FD"/>
    <w:rsid w:val="00293899"/>
    <w:rsid w:val="00296B3C"/>
    <w:rsid w:val="002A223E"/>
    <w:rsid w:val="002A235B"/>
    <w:rsid w:val="002A68C6"/>
    <w:rsid w:val="002A75F3"/>
    <w:rsid w:val="002B2F8E"/>
    <w:rsid w:val="002B5FC0"/>
    <w:rsid w:val="002B70FA"/>
    <w:rsid w:val="002B74C5"/>
    <w:rsid w:val="002C1637"/>
    <w:rsid w:val="002C1ACC"/>
    <w:rsid w:val="002C2C16"/>
    <w:rsid w:val="002C2D28"/>
    <w:rsid w:val="002C3359"/>
    <w:rsid w:val="002C7FBC"/>
    <w:rsid w:val="002D09BF"/>
    <w:rsid w:val="002D199B"/>
    <w:rsid w:val="002D543B"/>
    <w:rsid w:val="002D5998"/>
    <w:rsid w:val="002D77F4"/>
    <w:rsid w:val="002E04D1"/>
    <w:rsid w:val="002E2720"/>
    <w:rsid w:val="002E2E9D"/>
    <w:rsid w:val="002E6F56"/>
    <w:rsid w:val="002F28A2"/>
    <w:rsid w:val="002F4774"/>
    <w:rsid w:val="002F6D47"/>
    <w:rsid w:val="002F6EF3"/>
    <w:rsid w:val="002F7025"/>
    <w:rsid w:val="00300DEF"/>
    <w:rsid w:val="0030297C"/>
    <w:rsid w:val="003031E8"/>
    <w:rsid w:val="0030355D"/>
    <w:rsid w:val="0030617C"/>
    <w:rsid w:val="003111C7"/>
    <w:rsid w:val="0031229D"/>
    <w:rsid w:val="00314AF7"/>
    <w:rsid w:val="00315480"/>
    <w:rsid w:val="00316ACA"/>
    <w:rsid w:val="003203D6"/>
    <w:rsid w:val="00321534"/>
    <w:rsid w:val="00326952"/>
    <w:rsid w:val="00327176"/>
    <w:rsid w:val="00330CFD"/>
    <w:rsid w:val="00333DF7"/>
    <w:rsid w:val="003340D6"/>
    <w:rsid w:val="00337643"/>
    <w:rsid w:val="00340BBA"/>
    <w:rsid w:val="003419F9"/>
    <w:rsid w:val="00343932"/>
    <w:rsid w:val="00347E13"/>
    <w:rsid w:val="0035114C"/>
    <w:rsid w:val="0035271E"/>
    <w:rsid w:val="0035352C"/>
    <w:rsid w:val="003560AC"/>
    <w:rsid w:val="003572A9"/>
    <w:rsid w:val="00357344"/>
    <w:rsid w:val="00360B78"/>
    <w:rsid w:val="00360DFF"/>
    <w:rsid w:val="00360E3F"/>
    <w:rsid w:val="00360E8B"/>
    <w:rsid w:val="00360FA1"/>
    <w:rsid w:val="00380CB5"/>
    <w:rsid w:val="00381B92"/>
    <w:rsid w:val="00383E8D"/>
    <w:rsid w:val="00386BB9"/>
    <w:rsid w:val="00386E13"/>
    <w:rsid w:val="003876BF"/>
    <w:rsid w:val="00387BB8"/>
    <w:rsid w:val="00392D87"/>
    <w:rsid w:val="00393F85"/>
    <w:rsid w:val="00395002"/>
    <w:rsid w:val="00395143"/>
    <w:rsid w:val="003A2C6D"/>
    <w:rsid w:val="003A2DB8"/>
    <w:rsid w:val="003A341D"/>
    <w:rsid w:val="003A54BF"/>
    <w:rsid w:val="003A65B1"/>
    <w:rsid w:val="003B0E59"/>
    <w:rsid w:val="003B1F82"/>
    <w:rsid w:val="003B4BCC"/>
    <w:rsid w:val="003B5216"/>
    <w:rsid w:val="003B66D2"/>
    <w:rsid w:val="003C178C"/>
    <w:rsid w:val="003C27CF"/>
    <w:rsid w:val="003C4B0D"/>
    <w:rsid w:val="003C59CC"/>
    <w:rsid w:val="003D0CB7"/>
    <w:rsid w:val="003D157C"/>
    <w:rsid w:val="003D577F"/>
    <w:rsid w:val="003E18B4"/>
    <w:rsid w:val="003E1DEC"/>
    <w:rsid w:val="003E2D55"/>
    <w:rsid w:val="003E3B31"/>
    <w:rsid w:val="003E4B65"/>
    <w:rsid w:val="003E4CE1"/>
    <w:rsid w:val="003E5197"/>
    <w:rsid w:val="003E63D7"/>
    <w:rsid w:val="003F02E0"/>
    <w:rsid w:val="003F17D0"/>
    <w:rsid w:val="003F1BA0"/>
    <w:rsid w:val="003F383A"/>
    <w:rsid w:val="003F3DFF"/>
    <w:rsid w:val="003F3F46"/>
    <w:rsid w:val="003F401B"/>
    <w:rsid w:val="004001D9"/>
    <w:rsid w:val="004008CC"/>
    <w:rsid w:val="004012DF"/>
    <w:rsid w:val="00401945"/>
    <w:rsid w:val="0040220D"/>
    <w:rsid w:val="00404D4C"/>
    <w:rsid w:val="0040507B"/>
    <w:rsid w:val="004063CB"/>
    <w:rsid w:val="004107A4"/>
    <w:rsid w:val="00412714"/>
    <w:rsid w:val="00412D6A"/>
    <w:rsid w:val="00412F9B"/>
    <w:rsid w:val="004140DC"/>
    <w:rsid w:val="00414C4C"/>
    <w:rsid w:val="0041579A"/>
    <w:rsid w:val="00416045"/>
    <w:rsid w:val="00416FD0"/>
    <w:rsid w:val="00425810"/>
    <w:rsid w:val="00425A8A"/>
    <w:rsid w:val="00425B4F"/>
    <w:rsid w:val="00430FDD"/>
    <w:rsid w:val="00432253"/>
    <w:rsid w:val="00440710"/>
    <w:rsid w:val="004429B6"/>
    <w:rsid w:val="004456FA"/>
    <w:rsid w:val="0044755B"/>
    <w:rsid w:val="00454091"/>
    <w:rsid w:val="00455800"/>
    <w:rsid w:val="00460A8C"/>
    <w:rsid w:val="00461436"/>
    <w:rsid w:val="00462BE0"/>
    <w:rsid w:val="004632A9"/>
    <w:rsid w:val="00464847"/>
    <w:rsid w:val="00470253"/>
    <w:rsid w:val="00473B4A"/>
    <w:rsid w:val="0047494C"/>
    <w:rsid w:val="00474E57"/>
    <w:rsid w:val="00475CC6"/>
    <w:rsid w:val="00476387"/>
    <w:rsid w:val="004804FC"/>
    <w:rsid w:val="00480F38"/>
    <w:rsid w:val="004833D0"/>
    <w:rsid w:val="00483B1C"/>
    <w:rsid w:val="00485D08"/>
    <w:rsid w:val="00486064"/>
    <w:rsid w:val="00486E06"/>
    <w:rsid w:val="00487DD4"/>
    <w:rsid w:val="004949B4"/>
    <w:rsid w:val="00495DAA"/>
    <w:rsid w:val="00496FE6"/>
    <w:rsid w:val="00497986"/>
    <w:rsid w:val="004A1DBA"/>
    <w:rsid w:val="004A4894"/>
    <w:rsid w:val="004A643F"/>
    <w:rsid w:val="004B17DF"/>
    <w:rsid w:val="004B540D"/>
    <w:rsid w:val="004B63C2"/>
    <w:rsid w:val="004B6742"/>
    <w:rsid w:val="004B676F"/>
    <w:rsid w:val="004B69C9"/>
    <w:rsid w:val="004C0838"/>
    <w:rsid w:val="004C19F0"/>
    <w:rsid w:val="004C273E"/>
    <w:rsid w:val="004D19C0"/>
    <w:rsid w:val="004D283F"/>
    <w:rsid w:val="004D4D60"/>
    <w:rsid w:val="004D4DAE"/>
    <w:rsid w:val="004D5522"/>
    <w:rsid w:val="004D726F"/>
    <w:rsid w:val="004E7DB5"/>
    <w:rsid w:val="004F0455"/>
    <w:rsid w:val="004F1C1F"/>
    <w:rsid w:val="004F320B"/>
    <w:rsid w:val="004F5D07"/>
    <w:rsid w:val="0050044E"/>
    <w:rsid w:val="00506B7D"/>
    <w:rsid w:val="00507E8C"/>
    <w:rsid w:val="00512099"/>
    <w:rsid w:val="00516392"/>
    <w:rsid w:val="00516666"/>
    <w:rsid w:val="00521149"/>
    <w:rsid w:val="0052215A"/>
    <w:rsid w:val="00525795"/>
    <w:rsid w:val="005274C9"/>
    <w:rsid w:val="00527B7B"/>
    <w:rsid w:val="0053307C"/>
    <w:rsid w:val="00533A59"/>
    <w:rsid w:val="0053567D"/>
    <w:rsid w:val="00535C09"/>
    <w:rsid w:val="00537A6B"/>
    <w:rsid w:val="00537F78"/>
    <w:rsid w:val="00540E14"/>
    <w:rsid w:val="00542C47"/>
    <w:rsid w:val="00542C91"/>
    <w:rsid w:val="00542D31"/>
    <w:rsid w:val="00544B64"/>
    <w:rsid w:val="00546C83"/>
    <w:rsid w:val="00551378"/>
    <w:rsid w:val="00552F72"/>
    <w:rsid w:val="00554F9B"/>
    <w:rsid w:val="005558D5"/>
    <w:rsid w:val="00556FE4"/>
    <w:rsid w:val="005610C9"/>
    <w:rsid w:val="00561F6A"/>
    <w:rsid w:val="00563926"/>
    <w:rsid w:val="0056563D"/>
    <w:rsid w:val="00566BC6"/>
    <w:rsid w:val="005731E6"/>
    <w:rsid w:val="0057379F"/>
    <w:rsid w:val="0058023C"/>
    <w:rsid w:val="00582094"/>
    <w:rsid w:val="0058252A"/>
    <w:rsid w:val="00582646"/>
    <w:rsid w:val="005826EE"/>
    <w:rsid w:val="005834B0"/>
    <w:rsid w:val="00584BF3"/>
    <w:rsid w:val="00586A9F"/>
    <w:rsid w:val="00587B1F"/>
    <w:rsid w:val="00592452"/>
    <w:rsid w:val="00592464"/>
    <w:rsid w:val="005924C6"/>
    <w:rsid w:val="00594A86"/>
    <w:rsid w:val="00595AE7"/>
    <w:rsid w:val="005A04BC"/>
    <w:rsid w:val="005A0E8C"/>
    <w:rsid w:val="005A14C7"/>
    <w:rsid w:val="005A1BB0"/>
    <w:rsid w:val="005A5A3C"/>
    <w:rsid w:val="005B6767"/>
    <w:rsid w:val="005B794C"/>
    <w:rsid w:val="005C05DF"/>
    <w:rsid w:val="005C1A8D"/>
    <w:rsid w:val="005C42D0"/>
    <w:rsid w:val="005C57B1"/>
    <w:rsid w:val="005C735D"/>
    <w:rsid w:val="005C79BC"/>
    <w:rsid w:val="005D3269"/>
    <w:rsid w:val="005D370C"/>
    <w:rsid w:val="005D4A52"/>
    <w:rsid w:val="005D5187"/>
    <w:rsid w:val="005D6641"/>
    <w:rsid w:val="005D7F67"/>
    <w:rsid w:val="005E1C7D"/>
    <w:rsid w:val="005E3A07"/>
    <w:rsid w:val="005E7764"/>
    <w:rsid w:val="005F142B"/>
    <w:rsid w:val="005F363A"/>
    <w:rsid w:val="005F61A1"/>
    <w:rsid w:val="005F7A37"/>
    <w:rsid w:val="005F7DEF"/>
    <w:rsid w:val="00601EBC"/>
    <w:rsid w:val="00605F87"/>
    <w:rsid w:val="00606456"/>
    <w:rsid w:val="00607DD4"/>
    <w:rsid w:val="00610F68"/>
    <w:rsid w:val="00611FFA"/>
    <w:rsid w:val="00612220"/>
    <w:rsid w:val="00612A55"/>
    <w:rsid w:val="0061370C"/>
    <w:rsid w:val="006137A7"/>
    <w:rsid w:val="0061410D"/>
    <w:rsid w:val="00615510"/>
    <w:rsid w:val="006171B9"/>
    <w:rsid w:val="0062028E"/>
    <w:rsid w:val="00620C40"/>
    <w:rsid w:val="00625AF1"/>
    <w:rsid w:val="00626F94"/>
    <w:rsid w:val="00627BF4"/>
    <w:rsid w:val="00631064"/>
    <w:rsid w:val="006315D5"/>
    <w:rsid w:val="00631E4B"/>
    <w:rsid w:val="00632428"/>
    <w:rsid w:val="006332C4"/>
    <w:rsid w:val="00634AC5"/>
    <w:rsid w:val="00640845"/>
    <w:rsid w:val="0064222D"/>
    <w:rsid w:val="006443E4"/>
    <w:rsid w:val="00644D81"/>
    <w:rsid w:val="00645AC4"/>
    <w:rsid w:val="006544A7"/>
    <w:rsid w:val="00654D4D"/>
    <w:rsid w:val="00656D5B"/>
    <w:rsid w:val="0065787F"/>
    <w:rsid w:val="006621F5"/>
    <w:rsid w:val="006643B1"/>
    <w:rsid w:val="00664B46"/>
    <w:rsid w:val="00666150"/>
    <w:rsid w:val="00670186"/>
    <w:rsid w:val="0067060B"/>
    <w:rsid w:val="00671BB4"/>
    <w:rsid w:val="006725A8"/>
    <w:rsid w:val="006757A7"/>
    <w:rsid w:val="00677F0A"/>
    <w:rsid w:val="006818EA"/>
    <w:rsid w:val="00682C96"/>
    <w:rsid w:val="006864E0"/>
    <w:rsid w:val="00690272"/>
    <w:rsid w:val="00690D55"/>
    <w:rsid w:val="0069153D"/>
    <w:rsid w:val="0069453F"/>
    <w:rsid w:val="00694C5A"/>
    <w:rsid w:val="006A0100"/>
    <w:rsid w:val="006A0EBA"/>
    <w:rsid w:val="006A1174"/>
    <w:rsid w:val="006A165D"/>
    <w:rsid w:val="006A1F1A"/>
    <w:rsid w:val="006A3CBA"/>
    <w:rsid w:val="006A3FF7"/>
    <w:rsid w:val="006A528F"/>
    <w:rsid w:val="006A68D6"/>
    <w:rsid w:val="006A7B7B"/>
    <w:rsid w:val="006B003D"/>
    <w:rsid w:val="006B1311"/>
    <w:rsid w:val="006B2630"/>
    <w:rsid w:val="006B2C4A"/>
    <w:rsid w:val="006B4A69"/>
    <w:rsid w:val="006B523A"/>
    <w:rsid w:val="006B540E"/>
    <w:rsid w:val="006C0BE6"/>
    <w:rsid w:val="006C0C64"/>
    <w:rsid w:val="006C3346"/>
    <w:rsid w:val="006C6DCF"/>
    <w:rsid w:val="006D2DEC"/>
    <w:rsid w:val="006D336E"/>
    <w:rsid w:val="006D6656"/>
    <w:rsid w:val="006D7BD5"/>
    <w:rsid w:val="006D7FDC"/>
    <w:rsid w:val="006E00DD"/>
    <w:rsid w:val="006E1975"/>
    <w:rsid w:val="006E2495"/>
    <w:rsid w:val="006E3E4D"/>
    <w:rsid w:val="006E5D8E"/>
    <w:rsid w:val="006E731A"/>
    <w:rsid w:val="006F0104"/>
    <w:rsid w:val="006F2E9A"/>
    <w:rsid w:val="006F67CC"/>
    <w:rsid w:val="00701FC9"/>
    <w:rsid w:val="00707795"/>
    <w:rsid w:val="00707FEB"/>
    <w:rsid w:val="00711651"/>
    <w:rsid w:val="00712487"/>
    <w:rsid w:val="007142FE"/>
    <w:rsid w:val="00714702"/>
    <w:rsid w:val="0071602B"/>
    <w:rsid w:val="00716971"/>
    <w:rsid w:val="00717B7F"/>
    <w:rsid w:val="00717F1E"/>
    <w:rsid w:val="0072005B"/>
    <w:rsid w:val="00726572"/>
    <w:rsid w:val="00731D55"/>
    <w:rsid w:val="0073363E"/>
    <w:rsid w:val="0073417F"/>
    <w:rsid w:val="0073555A"/>
    <w:rsid w:val="0073618B"/>
    <w:rsid w:val="00737A16"/>
    <w:rsid w:val="0074079A"/>
    <w:rsid w:val="00742F6B"/>
    <w:rsid w:val="00746B47"/>
    <w:rsid w:val="007471F2"/>
    <w:rsid w:val="0074761D"/>
    <w:rsid w:val="00747AF4"/>
    <w:rsid w:val="00751760"/>
    <w:rsid w:val="00754BF0"/>
    <w:rsid w:val="00756E44"/>
    <w:rsid w:val="00757ABC"/>
    <w:rsid w:val="00757C8F"/>
    <w:rsid w:val="007617DF"/>
    <w:rsid w:val="0076377C"/>
    <w:rsid w:val="00764D04"/>
    <w:rsid w:val="00764D89"/>
    <w:rsid w:val="00765B1A"/>
    <w:rsid w:val="00767637"/>
    <w:rsid w:val="0077135B"/>
    <w:rsid w:val="007743E4"/>
    <w:rsid w:val="00774C51"/>
    <w:rsid w:val="00775613"/>
    <w:rsid w:val="007759CB"/>
    <w:rsid w:val="0078026D"/>
    <w:rsid w:val="007819C8"/>
    <w:rsid w:val="007837ED"/>
    <w:rsid w:val="00783AFF"/>
    <w:rsid w:val="007849B0"/>
    <w:rsid w:val="0078540F"/>
    <w:rsid w:val="00787881"/>
    <w:rsid w:val="00787F22"/>
    <w:rsid w:val="0079197B"/>
    <w:rsid w:val="00792748"/>
    <w:rsid w:val="00792B20"/>
    <w:rsid w:val="007A07A0"/>
    <w:rsid w:val="007A1204"/>
    <w:rsid w:val="007A3045"/>
    <w:rsid w:val="007A325B"/>
    <w:rsid w:val="007A76DD"/>
    <w:rsid w:val="007B1BBA"/>
    <w:rsid w:val="007B33D3"/>
    <w:rsid w:val="007B454B"/>
    <w:rsid w:val="007B48C8"/>
    <w:rsid w:val="007B58B3"/>
    <w:rsid w:val="007C424B"/>
    <w:rsid w:val="007C4C68"/>
    <w:rsid w:val="007C5D2C"/>
    <w:rsid w:val="007C68C0"/>
    <w:rsid w:val="007C774D"/>
    <w:rsid w:val="007D0920"/>
    <w:rsid w:val="007D2C85"/>
    <w:rsid w:val="007D37F0"/>
    <w:rsid w:val="007D5EF6"/>
    <w:rsid w:val="007D78D3"/>
    <w:rsid w:val="007D78ED"/>
    <w:rsid w:val="007E4BA3"/>
    <w:rsid w:val="007E70AF"/>
    <w:rsid w:val="007E72E3"/>
    <w:rsid w:val="007E7EFB"/>
    <w:rsid w:val="007F38BD"/>
    <w:rsid w:val="007F5D83"/>
    <w:rsid w:val="007F7A0F"/>
    <w:rsid w:val="00800BA0"/>
    <w:rsid w:val="00801BEA"/>
    <w:rsid w:val="0080465C"/>
    <w:rsid w:val="00805D62"/>
    <w:rsid w:val="00807EEA"/>
    <w:rsid w:val="0081174A"/>
    <w:rsid w:val="0081290B"/>
    <w:rsid w:val="00814115"/>
    <w:rsid w:val="00814295"/>
    <w:rsid w:val="00814A35"/>
    <w:rsid w:val="00816D37"/>
    <w:rsid w:val="00817C44"/>
    <w:rsid w:val="00820BBD"/>
    <w:rsid w:val="00820DC3"/>
    <w:rsid w:val="008254F6"/>
    <w:rsid w:val="00830826"/>
    <w:rsid w:val="00830BA3"/>
    <w:rsid w:val="00831F74"/>
    <w:rsid w:val="00832E76"/>
    <w:rsid w:val="0083467F"/>
    <w:rsid w:val="00834F02"/>
    <w:rsid w:val="0083548E"/>
    <w:rsid w:val="008354FE"/>
    <w:rsid w:val="00835AC0"/>
    <w:rsid w:val="00835B66"/>
    <w:rsid w:val="008406A3"/>
    <w:rsid w:val="00841873"/>
    <w:rsid w:val="00845A25"/>
    <w:rsid w:val="00845ADE"/>
    <w:rsid w:val="00850414"/>
    <w:rsid w:val="00852AB3"/>
    <w:rsid w:val="00853B53"/>
    <w:rsid w:val="00856CAA"/>
    <w:rsid w:val="00860CA7"/>
    <w:rsid w:val="00863135"/>
    <w:rsid w:val="00866816"/>
    <w:rsid w:val="00867573"/>
    <w:rsid w:val="00875617"/>
    <w:rsid w:val="008765C0"/>
    <w:rsid w:val="00880FFE"/>
    <w:rsid w:val="00883B61"/>
    <w:rsid w:val="008862F8"/>
    <w:rsid w:val="008909B4"/>
    <w:rsid w:val="0089688F"/>
    <w:rsid w:val="008971BF"/>
    <w:rsid w:val="008A1297"/>
    <w:rsid w:val="008A3399"/>
    <w:rsid w:val="008A45AD"/>
    <w:rsid w:val="008A46AF"/>
    <w:rsid w:val="008A574C"/>
    <w:rsid w:val="008A6CB6"/>
    <w:rsid w:val="008B1604"/>
    <w:rsid w:val="008B2AB6"/>
    <w:rsid w:val="008B3744"/>
    <w:rsid w:val="008B39B3"/>
    <w:rsid w:val="008B3EB0"/>
    <w:rsid w:val="008B3F27"/>
    <w:rsid w:val="008B6860"/>
    <w:rsid w:val="008B6AFD"/>
    <w:rsid w:val="008C3646"/>
    <w:rsid w:val="008C3673"/>
    <w:rsid w:val="008C5599"/>
    <w:rsid w:val="008C5E7D"/>
    <w:rsid w:val="008C73B1"/>
    <w:rsid w:val="008C7DEB"/>
    <w:rsid w:val="008D07EB"/>
    <w:rsid w:val="008D150A"/>
    <w:rsid w:val="008D2759"/>
    <w:rsid w:val="008D700C"/>
    <w:rsid w:val="008E2145"/>
    <w:rsid w:val="008E3E3C"/>
    <w:rsid w:val="008E68D1"/>
    <w:rsid w:val="008E706B"/>
    <w:rsid w:val="008E7AEC"/>
    <w:rsid w:val="008F2542"/>
    <w:rsid w:val="008F7078"/>
    <w:rsid w:val="009068C3"/>
    <w:rsid w:val="00913A84"/>
    <w:rsid w:val="0092064A"/>
    <w:rsid w:val="009219F9"/>
    <w:rsid w:val="00923132"/>
    <w:rsid w:val="00923280"/>
    <w:rsid w:val="0092546D"/>
    <w:rsid w:val="00927591"/>
    <w:rsid w:val="00933CA1"/>
    <w:rsid w:val="009345DB"/>
    <w:rsid w:val="00937CDC"/>
    <w:rsid w:val="00940905"/>
    <w:rsid w:val="00943B91"/>
    <w:rsid w:val="00946AE6"/>
    <w:rsid w:val="00955955"/>
    <w:rsid w:val="00956991"/>
    <w:rsid w:val="009603D2"/>
    <w:rsid w:val="00960531"/>
    <w:rsid w:val="00962897"/>
    <w:rsid w:val="00964C1C"/>
    <w:rsid w:val="00965220"/>
    <w:rsid w:val="00966079"/>
    <w:rsid w:val="00966CD4"/>
    <w:rsid w:val="009679A1"/>
    <w:rsid w:val="00970568"/>
    <w:rsid w:val="009710DB"/>
    <w:rsid w:val="0097491B"/>
    <w:rsid w:val="00975200"/>
    <w:rsid w:val="00975CD7"/>
    <w:rsid w:val="009826F1"/>
    <w:rsid w:val="00982F0F"/>
    <w:rsid w:val="009868CA"/>
    <w:rsid w:val="009872BB"/>
    <w:rsid w:val="009920F6"/>
    <w:rsid w:val="009927C8"/>
    <w:rsid w:val="00993D10"/>
    <w:rsid w:val="00994BE8"/>
    <w:rsid w:val="009954A2"/>
    <w:rsid w:val="009968F9"/>
    <w:rsid w:val="00997995"/>
    <w:rsid w:val="009A2D8E"/>
    <w:rsid w:val="009A42C3"/>
    <w:rsid w:val="009A5650"/>
    <w:rsid w:val="009A626A"/>
    <w:rsid w:val="009B0901"/>
    <w:rsid w:val="009B26E9"/>
    <w:rsid w:val="009B6664"/>
    <w:rsid w:val="009B7037"/>
    <w:rsid w:val="009B7734"/>
    <w:rsid w:val="009B7E69"/>
    <w:rsid w:val="009C0CFD"/>
    <w:rsid w:val="009D0E9F"/>
    <w:rsid w:val="009D148B"/>
    <w:rsid w:val="009D2458"/>
    <w:rsid w:val="009D2B3E"/>
    <w:rsid w:val="009D36B0"/>
    <w:rsid w:val="009D6365"/>
    <w:rsid w:val="009D6D1E"/>
    <w:rsid w:val="009D6E30"/>
    <w:rsid w:val="009E1CA7"/>
    <w:rsid w:val="009E57A1"/>
    <w:rsid w:val="009E62C9"/>
    <w:rsid w:val="009E66CD"/>
    <w:rsid w:val="009E7E1C"/>
    <w:rsid w:val="009F12AB"/>
    <w:rsid w:val="009F2582"/>
    <w:rsid w:val="009F3823"/>
    <w:rsid w:val="009F4B8D"/>
    <w:rsid w:val="009F4E41"/>
    <w:rsid w:val="009F6163"/>
    <w:rsid w:val="00A02C7C"/>
    <w:rsid w:val="00A03A85"/>
    <w:rsid w:val="00A04013"/>
    <w:rsid w:val="00A05092"/>
    <w:rsid w:val="00A072A6"/>
    <w:rsid w:val="00A11F04"/>
    <w:rsid w:val="00A1231B"/>
    <w:rsid w:val="00A129B6"/>
    <w:rsid w:val="00A13C64"/>
    <w:rsid w:val="00A329EA"/>
    <w:rsid w:val="00A33675"/>
    <w:rsid w:val="00A341FA"/>
    <w:rsid w:val="00A4081B"/>
    <w:rsid w:val="00A425E7"/>
    <w:rsid w:val="00A4269C"/>
    <w:rsid w:val="00A4296A"/>
    <w:rsid w:val="00A42BBB"/>
    <w:rsid w:val="00A42D59"/>
    <w:rsid w:val="00A46105"/>
    <w:rsid w:val="00A525A1"/>
    <w:rsid w:val="00A53125"/>
    <w:rsid w:val="00A549E2"/>
    <w:rsid w:val="00A559D4"/>
    <w:rsid w:val="00A63E4E"/>
    <w:rsid w:val="00A652BA"/>
    <w:rsid w:val="00A6652E"/>
    <w:rsid w:val="00A70D5F"/>
    <w:rsid w:val="00A73F4E"/>
    <w:rsid w:val="00A74A39"/>
    <w:rsid w:val="00A77972"/>
    <w:rsid w:val="00A831A6"/>
    <w:rsid w:val="00A86565"/>
    <w:rsid w:val="00A92D86"/>
    <w:rsid w:val="00A93CC2"/>
    <w:rsid w:val="00A94951"/>
    <w:rsid w:val="00A95CC1"/>
    <w:rsid w:val="00A97DDB"/>
    <w:rsid w:val="00AA0004"/>
    <w:rsid w:val="00AA09B2"/>
    <w:rsid w:val="00AA2567"/>
    <w:rsid w:val="00AA41E0"/>
    <w:rsid w:val="00AB0EEF"/>
    <w:rsid w:val="00AB31D1"/>
    <w:rsid w:val="00AB6DD1"/>
    <w:rsid w:val="00AC3130"/>
    <w:rsid w:val="00AC5E95"/>
    <w:rsid w:val="00AC6F47"/>
    <w:rsid w:val="00AD22C3"/>
    <w:rsid w:val="00AD23D2"/>
    <w:rsid w:val="00AD4C47"/>
    <w:rsid w:val="00AD5B75"/>
    <w:rsid w:val="00AD6AED"/>
    <w:rsid w:val="00AD7C58"/>
    <w:rsid w:val="00AE1C52"/>
    <w:rsid w:val="00AE4993"/>
    <w:rsid w:val="00AE4B32"/>
    <w:rsid w:val="00AE69DA"/>
    <w:rsid w:val="00AE6D21"/>
    <w:rsid w:val="00AE7C29"/>
    <w:rsid w:val="00AF09FA"/>
    <w:rsid w:val="00AF4753"/>
    <w:rsid w:val="00AF5A83"/>
    <w:rsid w:val="00AF7103"/>
    <w:rsid w:val="00B00537"/>
    <w:rsid w:val="00B01E15"/>
    <w:rsid w:val="00B01FAB"/>
    <w:rsid w:val="00B04643"/>
    <w:rsid w:val="00B05906"/>
    <w:rsid w:val="00B064B0"/>
    <w:rsid w:val="00B119A3"/>
    <w:rsid w:val="00B157CB"/>
    <w:rsid w:val="00B222A9"/>
    <w:rsid w:val="00B24123"/>
    <w:rsid w:val="00B25B09"/>
    <w:rsid w:val="00B30081"/>
    <w:rsid w:val="00B33294"/>
    <w:rsid w:val="00B3501F"/>
    <w:rsid w:val="00B36323"/>
    <w:rsid w:val="00B42410"/>
    <w:rsid w:val="00B424E7"/>
    <w:rsid w:val="00B43C73"/>
    <w:rsid w:val="00B445DE"/>
    <w:rsid w:val="00B45309"/>
    <w:rsid w:val="00B47729"/>
    <w:rsid w:val="00B50A37"/>
    <w:rsid w:val="00B5113C"/>
    <w:rsid w:val="00B51421"/>
    <w:rsid w:val="00B515B2"/>
    <w:rsid w:val="00B53452"/>
    <w:rsid w:val="00B53BA3"/>
    <w:rsid w:val="00B55B68"/>
    <w:rsid w:val="00B61C71"/>
    <w:rsid w:val="00B63236"/>
    <w:rsid w:val="00B6389A"/>
    <w:rsid w:val="00B666F4"/>
    <w:rsid w:val="00B67DD7"/>
    <w:rsid w:val="00B7311D"/>
    <w:rsid w:val="00B742D9"/>
    <w:rsid w:val="00B742E4"/>
    <w:rsid w:val="00B74FA6"/>
    <w:rsid w:val="00B77BB1"/>
    <w:rsid w:val="00B8025A"/>
    <w:rsid w:val="00B80649"/>
    <w:rsid w:val="00B90529"/>
    <w:rsid w:val="00B9098D"/>
    <w:rsid w:val="00B9234A"/>
    <w:rsid w:val="00B94046"/>
    <w:rsid w:val="00B9450D"/>
    <w:rsid w:val="00B94FA5"/>
    <w:rsid w:val="00B950DD"/>
    <w:rsid w:val="00B96BB1"/>
    <w:rsid w:val="00B96FD5"/>
    <w:rsid w:val="00B9723A"/>
    <w:rsid w:val="00BA0047"/>
    <w:rsid w:val="00BA0089"/>
    <w:rsid w:val="00BA1EED"/>
    <w:rsid w:val="00BA3EBB"/>
    <w:rsid w:val="00BA61E3"/>
    <w:rsid w:val="00BA6D73"/>
    <w:rsid w:val="00BA70BE"/>
    <w:rsid w:val="00BA746A"/>
    <w:rsid w:val="00BA7F2D"/>
    <w:rsid w:val="00BB2D5E"/>
    <w:rsid w:val="00BB2DF9"/>
    <w:rsid w:val="00BB4403"/>
    <w:rsid w:val="00BB4DA6"/>
    <w:rsid w:val="00BB5CD6"/>
    <w:rsid w:val="00BB62E6"/>
    <w:rsid w:val="00BB7EFE"/>
    <w:rsid w:val="00BC3346"/>
    <w:rsid w:val="00BC5BF5"/>
    <w:rsid w:val="00BD21F8"/>
    <w:rsid w:val="00BD4C36"/>
    <w:rsid w:val="00BD62AD"/>
    <w:rsid w:val="00BE277A"/>
    <w:rsid w:val="00BE3368"/>
    <w:rsid w:val="00BE4A9D"/>
    <w:rsid w:val="00BE7809"/>
    <w:rsid w:val="00BF1B91"/>
    <w:rsid w:val="00C002E7"/>
    <w:rsid w:val="00C01D77"/>
    <w:rsid w:val="00C03F2B"/>
    <w:rsid w:val="00C04502"/>
    <w:rsid w:val="00C061A8"/>
    <w:rsid w:val="00C06C46"/>
    <w:rsid w:val="00C07C2A"/>
    <w:rsid w:val="00C101BC"/>
    <w:rsid w:val="00C1170C"/>
    <w:rsid w:val="00C139B9"/>
    <w:rsid w:val="00C154E7"/>
    <w:rsid w:val="00C16957"/>
    <w:rsid w:val="00C17A87"/>
    <w:rsid w:val="00C22F65"/>
    <w:rsid w:val="00C24D09"/>
    <w:rsid w:val="00C27882"/>
    <w:rsid w:val="00C315F1"/>
    <w:rsid w:val="00C31E67"/>
    <w:rsid w:val="00C3217C"/>
    <w:rsid w:val="00C3295A"/>
    <w:rsid w:val="00C33ABD"/>
    <w:rsid w:val="00C34BD6"/>
    <w:rsid w:val="00C34FD1"/>
    <w:rsid w:val="00C36436"/>
    <w:rsid w:val="00C37B28"/>
    <w:rsid w:val="00C437FB"/>
    <w:rsid w:val="00C46F15"/>
    <w:rsid w:val="00C46FCF"/>
    <w:rsid w:val="00C52C4C"/>
    <w:rsid w:val="00C5334A"/>
    <w:rsid w:val="00C53EBA"/>
    <w:rsid w:val="00C62D2C"/>
    <w:rsid w:val="00C631D6"/>
    <w:rsid w:val="00C6334D"/>
    <w:rsid w:val="00C64989"/>
    <w:rsid w:val="00C661EF"/>
    <w:rsid w:val="00C70651"/>
    <w:rsid w:val="00C731DE"/>
    <w:rsid w:val="00C74135"/>
    <w:rsid w:val="00C767B2"/>
    <w:rsid w:val="00C94643"/>
    <w:rsid w:val="00C953A1"/>
    <w:rsid w:val="00C96C16"/>
    <w:rsid w:val="00C97E41"/>
    <w:rsid w:val="00CA50D7"/>
    <w:rsid w:val="00CA5A60"/>
    <w:rsid w:val="00CA5D88"/>
    <w:rsid w:val="00CA7A1E"/>
    <w:rsid w:val="00CB28AF"/>
    <w:rsid w:val="00CB4AE7"/>
    <w:rsid w:val="00CB53F4"/>
    <w:rsid w:val="00CB7992"/>
    <w:rsid w:val="00CC41CC"/>
    <w:rsid w:val="00CC6A08"/>
    <w:rsid w:val="00CC78C5"/>
    <w:rsid w:val="00CD15B4"/>
    <w:rsid w:val="00CD30D9"/>
    <w:rsid w:val="00CD4BB1"/>
    <w:rsid w:val="00CE20E2"/>
    <w:rsid w:val="00CE2D9E"/>
    <w:rsid w:val="00CE4B5D"/>
    <w:rsid w:val="00CE7B28"/>
    <w:rsid w:val="00CF11DA"/>
    <w:rsid w:val="00CF3A6B"/>
    <w:rsid w:val="00CF3CD5"/>
    <w:rsid w:val="00CF5E75"/>
    <w:rsid w:val="00D00703"/>
    <w:rsid w:val="00D01E12"/>
    <w:rsid w:val="00D023BA"/>
    <w:rsid w:val="00D0378E"/>
    <w:rsid w:val="00D0394D"/>
    <w:rsid w:val="00D03DFC"/>
    <w:rsid w:val="00D04140"/>
    <w:rsid w:val="00D112EC"/>
    <w:rsid w:val="00D11CE1"/>
    <w:rsid w:val="00D1226D"/>
    <w:rsid w:val="00D12A04"/>
    <w:rsid w:val="00D1312B"/>
    <w:rsid w:val="00D17402"/>
    <w:rsid w:val="00D20C1A"/>
    <w:rsid w:val="00D213D0"/>
    <w:rsid w:val="00D21646"/>
    <w:rsid w:val="00D244AA"/>
    <w:rsid w:val="00D267AD"/>
    <w:rsid w:val="00D30182"/>
    <w:rsid w:val="00D32806"/>
    <w:rsid w:val="00D32A8D"/>
    <w:rsid w:val="00D33CD7"/>
    <w:rsid w:val="00D34250"/>
    <w:rsid w:val="00D36AEB"/>
    <w:rsid w:val="00D40A6F"/>
    <w:rsid w:val="00D41207"/>
    <w:rsid w:val="00D4233F"/>
    <w:rsid w:val="00D42A6B"/>
    <w:rsid w:val="00D42DCC"/>
    <w:rsid w:val="00D44D89"/>
    <w:rsid w:val="00D45308"/>
    <w:rsid w:val="00D4680B"/>
    <w:rsid w:val="00D476BB"/>
    <w:rsid w:val="00D50B28"/>
    <w:rsid w:val="00D513C1"/>
    <w:rsid w:val="00D5468D"/>
    <w:rsid w:val="00D54DED"/>
    <w:rsid w:val="00D54DFE"/>
    <w:rsid w:val="00D55A22"/>
    <w:rsid w:val="00D60EB9"/>
    <w:rsid w:val="00D61864"/>
    <w:rsid w:val="00D64B80"/>
    <w:rsid w:val="00D671A0"/>
    <w:rsid w:val="00D72838"/>
    <w:rsid w:val="00D72986"/>
    <w:rsid w:val="00D73407"/>
    <w:rsid w:val="00D74A21"/>
    <w:rsid w:val="00D770F1"/>
    <w:rsid w:val="00D77D24"/>
    <w:rsid w:val="00D80889"/>
    <w:rsid w:val="00D8151B"/>
    <w:rsid w:val="00D8194D"/>
    <w:rsid w:val="00D84548"/>
    <w:rsid w:val="00D8525D"/>
    <w:rsid w:val="00D865A8"/>
    <w:rsid w:val="00D91138"/>
    <w:rsid w:val="00D91846"/>
    <w:rsid w:val="00D954DC"/>
    <w:rsid w:val="00D956C6"/>
    <w:rsid w:val="00D95ABF"/>
    <w:rsid w:val="00D9784A"/>
    <w:rsid w:val="00DA2178"/>
    <w:rsid w:val="00DA6076"/>
    <w:rsid w:val="00DB0933"/>
    <w:rsid w:val="00DB1427"/>
    <w:rsid w:val="00DB3AE0"/>
    <w:rsid w:val="00DB3C4F"/>
    <w:rsid w:val="00DC069C"/>
    <w:rsid w:val="00DC09FC"/>
    <w:rsid w:val="00DC12D3"/>
    <w:rsid w:val="00DC2A14"/>
    <w:rsid w:val="00DC5775"/>
    <w:rsid w:val="00DC7829"/>
    <w:rsid w:val="00DD350F"/>
    <w:rsid w:val="00DD374E"/>
    <w:rsid w:val="00DD5AA5"/>
    <w:rsid w:val="00DE7456"/>
    <w:rsid w:val="00DF4F5F"/>
    <w:rsid w:val="00DF7198"/>
    <w:rsid w:val="00E026FB"/>
    <w:rsid w:val="00E057DD"/>
    <w:rsid w:val="00E062BB"/>
    <w:rsid w:val="00E06769"/>
    <w:rsid w:val="00E06D49"/>
    <w:rsid w:val="00E11BEE"/>
    <w:rsid w:val="00E1431A"/>
    <w:rsid w:val="00E14C77"/>
    <w:rsid w:val="00E203A8"/>
    <w:rsid w:val="00E20B21"/>
    <w:rsid w:val="00E22236"/>
    <w:rsid w:val="00E24BD9"/>
    <w:rsid w:val="00E2579C"/>
    <w:rsid w:val="00E27D72"/>
    <w:rsid w:val="00E30806"/>
    <w:rsid w:val="00E30EF4"/>
    <w:rsid w:val="00E3206E"/>
    <w:rsid w:val="00E37435"/>
    <w:rsid w:val="00E42065"/>
    <w:rsid w:val="00E420FF"/>
    <w:rsid w:val="00E436BF"/>
    <w:rsid w:val="00E43E44"/>
    <w:rsid w:val="00E45456"/>
    <w:rsid w:val="00E4647E"/>
    <w:rsid w:val="00E46CB6"/>
    <w:rsid w:val="00E51138"/>
    <w:rsid w:val="00E52D1F"/>
    <w:rsid w:val="00E549CF"/>
    <w:rsid w:val="00E54D3E"/>
    <w:rsid w:val="00E55363"/>
    <w:rsid w:val="00E5696E"/>
    <w:rsid w:val="00E660FC"/>
    <w:rsid w:val="00E711AC"/>
    <w:rsid w:val="00E71496"/>
    <w:rsid w:val="00E75CB6"/>
    <w:rsid w:val="00E80E2B"/>
    <w:rsid w:val="00E8248D"/>
    <w:rsid w:val="00E83937"/>
    <w:rsid w:val="00E86463"/>
    <w:rsid w:val="00E87A43"/>
    <w:rsid w:val="00E9071A"/>
    <w:rsid w:val="00E907E3"/>
    <w:rsid w:val="00E91973"/>
    <w:rsid w:val="00E956D6"/>
    <w:rsid w:val="00E961E5"/>
    <w:rsid w:val="00E97B07"/>
    <w:rsid w:val="00EA16C8"/>
    <w:rsid w:val="00EA4EF1"/>
    <w:rsid w:val="00EB08C9"/>
    <w:rsid w:val="00EB0D68"/>
    <w:rsid w:val="00EB0E0B"/>
    <w:rsid w:val="00EB1C93"/>
    <w:rsid w:val="00EB2F31"/>
    <w:rsid w:val="00EB442E"/>
    <w:rsid w:val="00EB5C2D"/>
    <w:rsid w:val="00EB5D35"/>
    <w:rsid w:val="00EB6529"/>
    <w:rsid w:val="00EC0BD5"/>
    <w:rsid w:val="00EC129D"/>
    <w:rsid w:val="00EC1C4B"/>
    <w:rsid w:val="00EC3DA0"/>
    <w:rsid w:val="00EC561A"/>
    <w:rsid w:val="00EC7D09"/>
    <w:rsid w:val="00EC7FD5"/>
    <w:rsid w:val="00ED0765"/>
    <w:rsid w:val="00ED300B"/>
    <w:rsid w:val="00ED4778"/>
    <w:rsid w:val="00EE0777"/>
    <w:rsid w:val="00EE0C80"/>
    <w:rsid w:val="00EE5FCE"/>
    <w:rsid w:val="00EE744F"/>
    <w:rsid w:val="00EF0B74"/>
    <w:rsid w:val="00EF1485"/>
    <w:rsid w:val="00EF4614"/>
    <w:rsid w:val="00EF57FE"/>
    <w:rsid w:val="00EF5E9D"/>
    <w:rsid w:val="00F03283"/>
    <w:rsid w:val="00F04B80"/>
    <w:rsid w:val="00F11CEE"/>
    <w:rsid w:val="00F12BD8"/>
    <w:rsid w:val="00F144F8"/>
    <w:rsid w:val="00F179A7"/>
    <w:rsid w:val="00F21AA7"/>
    <w:rsid w:val="00F221A7"/>
    <w:rsid w:val="00F22B3D"/>
    <w:rsid w:val="00F35C10"/>
    <w:rsid w:val="00F41A1E"/>
    <w:rsid w:val="00F4584D"/>
    <w:rsid w:val="00F45FF9"/>
    <w:rsid w:val="00F46C75"/>
    <w:rsid w:val="00F52A6E"/>
    <w:rsid w:val="00F55901"/>
    <w:rsid w:val="00F55D3D"/>
    <w:rsid w:val="00F61C9E"/>
    <w:rsid w:val="00F7085E"/>
    <w:rsid w:val="00F710CD"/>
    <w:rsid w:val="00F7345D"/>
    <w:rsid w:val="00F73A9B"/>
    <w:rsid w:val="00F75218"/>
    <w:rsid w:val="00F8076B"/>
    <w:rsid w:val="00F80B7B"/>
    <w:rsid w:val="00F81125"/>
    <w:rsid w:val="00F82D5F"/>
    <w:rsid w:val="00F92C37"/>
    <w:rsid w:val="00F935DE"/>
    <w:rsid w:val="00F952E5"/>
    <w:rsid w:val="00F95DA5"/>
    <w:rsid w:val="00F976EB"/>
    <w:rsid w:val="00F9781E"/>
    <w:rsid w:val="00FA18CE"/>
    <w:rsid w:val="00FA2BD2"/>
    <w:rsid w:val="00FA4567"/>
    <w:rsid w:val="00FA4DE5"/>
    <w:rsid w:val="00FA6CED"/>
    <w:rsid w:val="00FB0C93"/>
    <w:rsid w:val="00FB116F"/>
    <w:rsid w:val="00FB2F53"/>
    <w:rsid w:val="00FB4122"/>
    <w:rsid w:val="00FB428B"/>
    <w:rsid w:val="00FC18DB"/>
    <w:rsid w:val="00FC19FF"/>
    <w:rsid w:val="00FC37AA"/>
    <w:rsid w:val="00FC4280"/>
    <w:rsid w:val="00FC4E3E"/>
    <w:rsid w:val="00FC5BF4"/>
    <w:rsid w:val="00FC720D"/>
    <w:rsid w:val="00FC7DE6"/>
    <w:rsid w:val="00FD1AB8"/>
    <w:rsid w:val="00FD28E7"/>
    <w:rsid w:val="00FD2DAE"/>
    <w:rsid w:val="00FD7278"/>
    <w:rsid w:val="00FE0274"/>
    <w:rsid w:val="00FE236C"/>
    <w:rsid w:val="00FE3BBA"/>
    <w:rsid w:val="00FE6A94"/>
    <w:rsid w:val="00FF4073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E4B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E4B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AF4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475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4753"/>
  </w:style>
  <w:style w:type="paragraph" w:styleId="Zpat">
    <w:name w:val="footer"/>
    <w:basedOn w:val="Normln"/>
    <w:link w:val="ZpatChar"/>
    <w:uiPriority w:val="99"/>
    <w:unhideWhenUsed/>
    <w:rsid w:val="00AF4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4753"/>
  </w:style>
  <w:style w:type="paragraph" w:styleId="Textbubliny">
    <w:name w:val="Balloon Text"/>
    <w:basedOn w:val="Normln"/>
    <w:link w:val="TextbublinyChar"/>
    <w:uiPriority w:val="99"/>
    <w:semiHidden/>
    <w:unhideWhenUsed/>
    <w:rsid w:val="00A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4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9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5</cp:revision>
  <dcterms:created xsi:type="dcterms:W3CDTF">2019-07-14T14:14:00Z</dcterms:created>
  <dcterms:modified xsi:type="dcterms:W3CDTF">2019-07-14T15:51:00Z</dcterms:modified>
</cp:coreProperties>
</file>