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B46" w:rsidRPr="007E4BA3" w:rsidRDefault="007E4BA3" w:rsidP="007E4BA3">
      <w:pPr>
        <w:pStyle w:val="Nzev"/>
        <w:rPr>
          <w:lang w:val="de-DE"/>
        </w:rPr>
      </w:pPr>
      <w:r w:rsidRPr="007E4BA3">
        <w:rPr>
          <w:lang w:val="de-DE"/>
        </w:rPr>
        <w:t xml:space="preserve">KGS/AON2: </w:t>
      </w:r>
      <w:r w:rsidR="00B12E43">
        <w:rPr>
          <w:lang w:val="de-DE"/>
        </w:rPr>
        <w:t>Persuasion</w:t>
      </w:r>
    </w:p>
    <w:p w:rsidR="00BA0089" w:rsidRDefault="00BA0089" w:rsidP="007E4BA3">
      <w:pPr>
        <w:spacing w:line="360" w:lineRule="auto"/>
        <w:jc w:val="both"/>
      </w:pPr>
    </w:p>
    <w:p w:rsidR="00B12E43" w:rsidRDefault="00B12E43" w:rsidP="00194590">
      <w:p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 w:rsidRPr="00B12E43">
        <w:rPr>
          <w:rFonts w:ascii="Bookman Old Style" w:hAnsi="Bookman Old Style"/>
          <w:sz w:val="26"/>
          <w:szCs w:val="26"/>
          <w:lang w:val="de-DE"/>
        </w:rPr>
        <w:t>Persuasion</w:t>
      </w:r>
      <w:r>
        <w:rPr>
          <w:rFonts w:ascii="Bookman Old Style" w:hAnsi="Bookman Old Style"/>
          <w:sz w:val="26"/>
          <w:szCs w:val="26"/>
          <w:lang w:val="de-DE"/>
        </w:rPr>
        <w:t xml:space="preserve"> gilt im Allgemeinen als „Prozess oder Methode der Beeinflussung von Menschen hinsichtlich ihrer Meinung, ihrer Einstellung, ihres Handelns“ (</w:t>
      </w:r>
      <w:proofErr w:type="spellStart"/>
      <w:r>
        <w:rPr>
          <w:rFonts w:ascii="Bookman Old Style" w:hAnsi="Bookman Old Style"/>
          <w:sz w:val="26"/>
          <w:szCs w:val="26"/>
          <w:lang w:val="de-DE"/>
        </w:rPr>
        <w:t>Lewandovski</w:t>
      </w:r>
      <w:proofErr w:type="spellEnd"/>
      <w:r>
        <w:rPr>
          <w:rFonts w:ascii="Bookman Old Style" w:hAnsi="Bookman Old Style"/>
          <w:sz w:val="26"/>
          <w:szCs w:val="26"/>
          <w:lang w:val="de-DE"/>
        </w:rPr>
        <w:t xml:space="preserve"> 1990, 790) mit Hilfe verbaler Mittel. </w:t>
      </w:r>
      <w:r>
        <w:rPr>
          <w:rFonts w:ascii="Bookman Old Style" w:hAnsi="Bookman Old Style"/>
          <w:sz w:val="26"/>
          <w:szCs w:val="26"/>
          <w:highlight w:val="cyan"/>
          <w:lang w:val="de-DE"/>
        </w:rPr>
        <w:t>Persuasive Kommunikati</w:t>
      </w:r>
      <w:r w:rsidRPr="00B12E43">
        <w:rPr>
          <w:rFonts w:ascii="Bookman Old Style" w:hAnsi="Bookman Old Style"/>
          <w:sz w:val="26"/>
          <w:szCs w:val="26"/>
          <w:highlight w:val="cyan"/>
          <w:lang w:val="de-DE"/>
        </w:rPr>
        <w:t>on</w:t>
      </w:r>
      <w:r w:rsidR="00931BDD">
        <w:rPr>
          <w:rFonts w:ascii="Bookman Old Style" w:hAnsi="Bookman Old Style"/>
          <w:sz w:val="26"/>
          <w:szCs w:val="26"/>
          <w:lang w:val="de-DE"/>
        </w:rPr>
        <w:t xml:space="preserve"> </w:t>
      </w:r>
      <w:r>
        <w:rPr>
          <w:rFonts w:ascii="Bookman Old Style" w:hAnsi="Bookman Old Style"/>
          <w:sz w:val="26"/>
          <w:szCs w:val="26"/>
          <w:lang w:val="de-DE"/>
        </w:rPr>
        <w:t>sei dementsprechend eine „überredende Kommunikation“. Ziel ist es, durch Argumente und Meinungswandel Konsens herzustellen.</w:t>
      </w:r>
      <w:r w:rsidR="00A63F2E">
        <w:rPr>
          <w:rFonts w:ascii="Bookman Old Style" w:hAnsi="Bookman Old Style"/>
          <w:sz w:val="26"/>
          <w:szCs w:val="26"/>
          <w:lang w:val="de-DE"/>
        </w:rPr>
        <w:t xml:space="preserve"> Der Begriff </w:t>
      </w:r>
      <w:r w:rsidR="00A63F2E" w:rsidRPr="00A63F2E">
        <w:rPr>
          <w:rFonts w:ascii="Bookman Old Style" w:hAnsi="Bookman Old Style"/>
          <w:i/>
          <w:sz w:val="26"/>
          <w:szCs w:val="26"/>
          <w:lang w:val="de-DE"/>
        </w:rPr>
        <w:t>Persuasion</w:t>
      </w:r>
      <w:r w:rsidR="00A63F2E">
        <w:rPr>
          <w:rFonts w:ascii="Bookman Old Style" w:hAnsi="Bookman Old Style"/>
          <w:sz w:val="26"/>
          <w:szCs w:val="26"/>
          <w:lang w:val="de-DE"/>
        </w:rPr>
        <w:t xml:space="preserve"> fokussiert in starkem Maße die Wirkung von Texten.</w:t>
      </w:r>
    </w:p>
    <w:p w:rsidR="00743CE8" w:rsidRDefault="00A63F2E" w:rsidP="00194590">
      <w:p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>
        <w:rPr>
          <w:rFonts w:ascii="Bookman Old Style" w:hAnsi="Bookman Old Style"/>
          <w:sz w:val="26"/>
          <w:szCs w:val="26"/>
          <w:lang w:val="de-DE"/>
        </w:rPr>
        <w:t xml:space="preserve">Stärker als in der Linguistik wird in der Kommunikationswissenschaft eine </w:t>
      </w:r>
      <w:r w:rsidRPr="00A63F2E">
        <w:rPr>
          <w:rFonts w:ascii="Bookman Old Style" w:hAnsi="Bookman Old Style"/>
          <w:sz w:val="26"/>
          <w:szCs w:val="26"/>
          <w:highlight w:val="cyan"/>
          <w:lang w:val="de-DE"/>
        </w:rPr>
        <w:t>Abgrenzung von Überredung und Überzeugung</w:t>
      </w:r>
      <w:r>
        <w:rPr>
          <w:rFonts w:ascii="Bookman Old Style" w:hAnsi="Bookman Old Style"/>
          <w:sz w:val="26"/>
          <w:szCs w:val="26"/>
          <w:lang w:val="de-DE"/>
        </w:rPr>
        <w:t xml:space="preserve"> vorgenommen. Überreden betrachtet man eher als Funktion und Wirkung von Kommunikation, die in der Mediengesellschaft der Werbung zugeschrieben wird (Werbung </w:t>
      </w:r>
      <w:r>
        <w:rPr>
          <w:rFonts w:ascii="Times New Roman" w:hAnsi="Times New Roman" w:cs="Times New Roman"/>
          <w:sz w:val="26"/>
          <w:szCs w:val="26"/>
          <w:lang w:val="de-DE"/>
        </w:rPr>
        <w:t>→</w:t>
      </w:r>
      <w:r>
        <w:rPr>
          <w:rFonts w:ascii="Bookman Old Style" w:hAnsi="Bookman Old Style"/>
          <w:sz w:val="26"/>
          <w:szCs w:val="26"/>
          <w:lang w:val="de-DE"/>
        </w:rPr>
        <w:t xml:space="preserve"> Ausführung eines singulären Aktes </w:t>
      </w:r>
      <w:r>
        <w:rPr>
          <w:rFonts w:ascii="Times New Roman" w:hAnsi="Times New Roman" w:cs="Times New Roman"/>
          <w:sz w:val="26"/>
          <w:szCs w:val="26"/>
          <w:lang w:val="de-DE"/>
        </w:rPr>
        <w:t>→</w:t>
      </w:r>
      <w:r>
        <w:rPr>
          <w:rFonts w:ascii="Bookman Old Style" w:hAnsi="Bookman Old Style"/>
          <w:sz w:val="26"/>
          <w:szCs w:val="26"/>
          <w:lang w:val="de-DE"/>
        </w:rPr>
        <w:t xml:space="preserve"> Hier und Jetzt). Überzeugung gilt eher als Grundfunktion von Public Relations (PR </w:t>
      </w:r>
      <w:r>
        <w:rPr>
          <w:rFonts w:ascii="Times New Roman" w:hAnsi="Times New Roman" w:cs="Times New Roman"/>
          <w:sz w:val="26"/>
          <w:szCs w:val="26"/>
          <w:lang w:val="de-DE"/>
        </w:rPr>
        <w:t>→</w:t>
      </w:r>
      <w:r>
        <w:rPr>
          <w:rFonts w:ascii="Bookman Old Style" w:hAnsi="Bookman Old Style"/>
          <w:sz w:val="26"/>
          <w:szCs w:val="26"/>
          <w:lang w:val="de-DE"/>
        </w:rPr>
        <w:t xml:space="preserve"> Erzeugung von Vertrauen </w:t>
      </w:r>
      <w:r>
        <w:rPr>
          <w:rFonts w:ascii="Times New Roman" w:hAnsi="Times New Roman" w:cs="Times New Roman"/>
          <w:sz w:val="26"/>
          <w:szCs w:val="26"/>
          <w:lang w:val="de-DE"/>
        </w:rPr>
        <w:t xml:space="preserve">→ </w:t>
      </w:r>
      <w:r>
        <w:rPr>
          <w:rFonts w:ascii="Bookman Old Style" w:hAnsi="Bookman Old Style"/>
          <w:sz w:val="26"/>
          <w:szCs w:val="26"/>
          <w:lang w:val="de-DE"/>
        </w:rPr>
        <w:t xml:space="preserve">Beeinflussung auf längere Zeit). </w:t>
      </w:r>
    </w:p>
    <w:p w:rsidR="00A63F2E" w:rsidRDefault="00A63F2E" w:rsidP="00194590">
      <w:p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>
        <w:rPr>
          <w:rFonts w:ascii="Bookman Old Style" w:hAnsi="Bookman Old Style"/>
          <w:sz w:val="26"/>
          <w:szCs w:val="26"/>
          <w:lang w:val="de-DE"/>
        </w:rPr>
        <w:t>Das wohl prototypische, mit potenzieller persuasiver Wirkkraft</w:t>
      </w:r>
      <w:r w:rsidR="00BF5E46">
        <w:rPr>
          <w:rFonts w:ascii="Bookman Old Style" w:hAnsi="Bookman Old Style"/>
          <w:sz w:val="26"/>
          <w:szCs w:val="26"/>
          <w:lang w:val="de-DE"/>
        </w:rPr>
        <w:t xml:space="preserve"> (Überredung)</w:t>
      </w:r>
      <w:r>
        <w:rPr>
          <w:rFonts w:ascii="Bookman Old Style" w:hAnsi="Bookman Old Style"/>
          <w:sz w:val="26"/>
          <w:szCs w:val="26"/>
          <w:lang w:val="de-DE"/>
        </w:rPr>
        <w:t xml:space="preserve"> aus</w:t>
      </w:r>
      <w:r w:rsidR="00BF5E46">
        <w:rPr>
          <w:rFonts w:ascii="Bookman Old Style" w:hAnsi="Bookman Old Style"/>
          <w:sz w:val="26"/>
          <w:szCs w:val="26"/>
          <w:lang w:val="de-DE"/>
        </w:rPr>
        <w:t xml:space="preserve">gestattete </w:t>
      </w:r>
      <w:proofErr w:type="spellStart"/>
      <w:r w:rsidR="00BF5E46">
        <w:rPr>
          <w:rFonts w:ascii="Bookman Old Style" w:hAnsi="Bookman Old Style"/>
          <w:sz w:val="26"/>
          <w:szCs w:val="26"/>
          <w:lang w:val="de-DE"/>
        </w:rPr>
        <w:t>Kommunikat</w:t>
      </w:r>
      <w:proofErr w:type="spellEnd"/>
      <w:r w:rsidR="00BF5E46">
        <w:rPr>
          <w:rFonts w:ascii="Bookman Old Style" w:hAnsi="Bookman Old Style"/>
          <w:sz w:val="26"/>
          <w:szCs w:val="26"/>
          <w:lang w:val="de-DE"/>
        </w:rPr>
        <w:t xml:space="preserve"> des Wirtschaftssystems ist der Werbetext (z.B. die Werbeanzeige). </w:t>
      </w:r>
      <w:r w:rsidR="00BF5E46" w:rsidRPr="00BF5E46">
        <w:rPr>
          <w:rFonts w:ascii="Bookman Old Style" w:hAnsi="Bookman Old Style"/>
          <w:sz w:val="26"/>
          <w:szCs w:val="26"/>
          <w:highlight w:val="cyan"/>
          <w:lang w:val="de-DE"/>
        </w:rPr>
        <w:t>Textanalysen der Werbetexte</w:t>
      </w:r>
      <w:r w:rsidR="00BF5E46">
        <w:rPr>
          <w:rFonts w:ascii="Bookman Old Style" w:hAnsi="Bookman Old Style"/>
          <w:sz w:val="26"/>
          <w:szCs w:val="26"/>
          <w:lang w:val="de-DE"/>
        </w:rPr>
        <w:t xml:space="preserve"> auf der Grundlage der pragmatischen Stilistik verfolgen das Ziel, Stilabsichten auf der Senderseite und Stillwirkungen auf der Empfängerseite zu rekonstruieren und zu beschreiben. </w:t>
      </w:r>
      <w:r w:rsidR="008D1E96">
        <w:rPr>
          <w:rFonts w:ascii="Bookman Old Style" w:hAnsi="Bookman Old Style"/>
          <w:sz w:val="26"/>
          <w:szCs w:val="26"/>
          <w:lang w:val="de-DE"/>
        </w:rPr>
        <w:t xml:space="preserve">Als methodisch günstig erweist sich bei einer pragmatisch orientierten Analyse das Ansetzen an den W-Fragen: </w:t>
      </w:r>
      <w:r w:rsidR="008D1E96" w:rsidRPr="008D1E96">
        <w:rPr>
          <w:rFonts w:ascii="Bookman Old Style" w:hAnsi="Bookman Old Style"/>
          <w:i/>
          <w:sz w:val="26"/>
          <w:szCs w:val="26"/>
          <w:lang w:val="de-DE"/>
        </w:rPr>
        <w:t>Wer – sagt was – mit welcher Art von Text – zu wem – zu welchem Zweck – mit welcher Wirkung – wie?</w:t>
      </w:r>
      <w:r w:rsidR="008D1E96">
        <w:rPr>
          <w:rFonts w:ascii="Bookman Old Style" w:hAnsi="Bookman Old Style"/>
          <w:sz w:val="26"/>
          <w:szCs w:val="26"/>
          <w:lang w:val="de-DE"/>
        </w:rPr>
        <w:t xml:space="preserve"> </w:t>
      </w:r>
      <w:r w:rsidR="00BF5E46">
        <w:rPr>
          <w:rFonts w:ascii="Bookman Old Style" w:hAnsi="Bookman Old Style"/>
          <w:sz w:val="26"/>
          <w:szCs w:val="26"/>
          <w:lang w:val="de-DE"/>
        </w:rPr>
        <w:t xml:space="preserve"> </w:t>
      </w:r>
    </w:p>
    <w:p w:rsidR="008D1E96" w:rsidRPr="004E79ED" w:rsidRDefault="008D1E96" w:rsidP="00194590">
      <w:p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>
        <w:rPr>
          <w:rFonts w:ascii="Bookman Old Style" w:hAnsi="Bookman Old Style"/>
          <w:sz w:val="26"/>
          <w:szCs w:val="26"/>
          <w:lang w:val="de-DE"/>
        </w:rPr>
        <w:t xml:space="preserve">Das </w:t>
      </w:r>
      <w:r w:rsidRPr="008D1E96">
        <w:rPr>
          <w:rFonts w:ascii="Bookman Old Style" w:hAnsi="Bookman Old Style"/>
          <w:i/>
          <w:sz w:val="26"/>
          <w:szCs w:val="26"/>
          <w:lang w:val="de-DE"/>
        </w:rPr>
        <w:t>Wie</w:t>
      </w:r>
      <w:r>
        <w:rPr>
          <w:rFonts w:ascii="Bookman Old Style" w:hAnsi="Bookman Old Style"/>
          <w:sz w:val="26"/>
          <w:szCs w:val="26"/>
          <w:lang w:val="de-DE"/>
        </w:rPr>
        <w:t xml:space="preserve"> ist die Art und Weise</w:t>
      </w:r>
      <w:r w:rsidR="005B2D34">
        <w:rPr>
          <w:rFonts w:ascii="Bookman Old Style" w:hAnsi="Bookman Old Style"/>
          <w:sz w:val="26"/>
          <w:szCs w:val="26"/>
          <w:lang w:val="de-DE"/>
        </w:rPr>
        <w:t xml:space="preserve">, mit der das Mitzuteilende im Hinblick auf den Mitteilungszweck gestaltet wird. Bei der Analyse des </w:t>
      </w:r>
      <w:r w:rsidR="005B2D34" w:rsidRPr="005B2D34">
        <w:rPr>
          <w:rFonts w:ascii="Bookman Old Style" w:hAnsi="Bookman Old Style"/>
          <w:i/>
          <w:sz w:val="26"/>
          <w:szCs w:val="26"/>
          <w:lang w:val="de-DE"/>
        </w:rPr>
        <w:t>Wie</w:t>
      </w:r>
      <w:r w:rsidR="005B2D34">
        <w:rPr>
          <w:rFonts w:ascii="Bookman Old Style" w:hAnsi="Bookman Old Style"/>
          <w:sz w:val="26"/>
          <w:szCs w:val="26"/>
          <w:lang w:val="de-DE"/>
        </w:rPr>
        <w:t xml:space="preserve"> ist praktikabel, vom Textganzen zu seinen Teilen vorzugehen. </w:t>
      </w:r>
      <w:r w:rsidR="003D584A">
        <w:rPr>
          <w:rFonts w:ascii="Bookman Old Style" w:hAnsi="Bookman Old Style"/>
          <w:sz w:val="26"/>
          <w:szCs w:val="26"/>
          <w:lang w:val="de-DE"/>
        </w:rPr>
        <w:t xml:space="preserve">Nach </w:t>
      </w:r>
      <w:r w:rsidR="005B2D34">
        <w:rPr>
          <w:rFonts w:ascii="Bookman Old Style" w:hAnsi="Bookman Old Style"/>
          <w:sz w:val="26"/>
          <w:szCs w:val="26"/>
          <w:lang w:val="de-DE"/>
        </w:rPr>
        <w:t xml:space="preserve">der </w:t>
      </w:r>
      <w:r w:rsidR="005B2D34" w:rsidRPr="003D584A">
        <w:rPr>
          <w:rFonts w:ascii="Bookman Old Style" w:hAnsi="Bookman Old Style"/>
          <w:sz w:val="26"/>
          <w:szCs w:val="26"/>
          <w:highlight w:val="cyan"/>
          <w:lang w:val="de-DE"/>
        </w:rPr>
        <w:t>AIDA-Formel</w:t>
      </w:r>
      <w:r w:rsidR="005B2D34">
        <w:rPr>
          <w:rFonts w:ascii="Bookman Old Style" w:hAnsi="Bookman Old Style"/>
          <w:sz w:val="26"/>
          <w:szCs w:val="26"/>
          <w:lang w:val="de-DE"/>
        </w:rPr>
        <w:t xml:space="preserve"> analysiert man</w:t>
      </w:r>
      <w:r w:rsidR="003D584A">
        <w:rPr>
          <w:rFonts w:ascii="Bookman Old Style" w:hAnsi="Bookman Old Style"/>
          <w:sz w:val="26"/>
          <w:szCs w:val="26"/>
          <w:lang w:val="de-DE"/>
        </w:rPr>
        <w:t xml:space="preserve"> das Wecken der Aufmerksamkeit, die Fangzeile, die informierenden Abschnitte, die Motive zum Erwerb des Produktes (z.</w:t>
      </w:r>
      <w:bookmarkStart w:id="0" w:name="_GoBack"/>
      <w:bookmarkEnd w:id="0"/>
      <w:r w:rsidR="003D584A">
        <w:rPr>
          <w:rFonts w:ascii="Bookman Old Style" w:hAnsi="Bookman Old Style"/>
          <w:sz w:val="26"/>
          <w:szCs w:val="26"/>
          <w:lang w:val="de-DE"/>
        </w:rPr>
        <w:t>B. Lebensfreude) und die Aufforderung zum Handeln.</w:t>
      </w:r>
    </w:p>
    <w:sectPr w:rsidR="008D1E96" w:rsidRPr="004E79ED" w:rsidSect="006F67CC">
      <w:footerReference w:type="default" r:id="rId8"/>
      <w:pgSz w:w="11906" w:h="16838"/>
      <w:pgMar w:top="1418" w:right="1247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85C" w:rsidRDefault="00CF085C" w:rsidP="00AF4753">
      <w:pPr>
        <w:spacing w:after="0" w:line="240" w:lineRule="auto"/>
      </w:pPr>
      <w:r>
        <w:separator/>
      </w:r>
    </w:p>
  </w:endnote>
  <w:endnote w:type="continuationSeparator" w:id="0">
    <w:p w:rsidR="00CF085C" w:rsidRDefault="00CF085C" w:rsidP="00AF4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753" w:rsidRDefault="004A1DBA" w:rsidP="00C34FD1">
    <w:pPr>
      <w:pStyle w:val="Zpat"/>
      <w:pBdr>
        <w:top w:val="single" w:sz="24" w:space="5" w:color="9BBB59" w:themeColor="accent3"/>
      </w:pBdr>
      <w:jc w:val="right"/>
      <w:rPr>
        <w:i/>
        <w:iCs/>
        <w:color w:val="8C8C8C" w:themeColor="background1" w:themeShade="8C"/>
      </w:rPr>
    </w:pPr>
    <w:proofErr w:type="spellStart"/>
    <w:r>
      <w:rPr>
        <w:i/>
        <w:iCs/>
        <w:color w:val="8C8C8C" w:themeColor="background1" w:themeShade="8C"/>
      </w:rPr>
      <w:t>Quelle</w:t>
    </w:r>
    <w:r w:rsidR="00723058">
      <w:rPr>
        <w:i/>
        <w:iCs/>
        <w:color w:val="8C8C8C" w:themeColor="background1" w:themeShade="8C"/>
      </w:rPr>
      <w:t>n</w:t>
    </w:r>
    <w:proofErr w:type="spellEnd"/>
    <w:r>
      <w:rPr>
        <w:i/>
        <w:iCs/>
        <w:color w:val="8C8C8C" w:themeColor="background1" w:themeShade="8C"/>
      </w:rPr>
      <w:t>:</w:t>
    </w:r>
    <w:r w:rsidR="00723058">
      <w:rPr>
        <w:i/>
        <w:iCs/>
        <w:color w:val="8C8C8C" w:themeColor="background1" w:themeShade="8C"/>
      </w:rPr>
      <w:t xml:space="preserve"> Fix/</w:t>
    </w:r>
    <w:proofErr w:type="spellStart"/>
    <w:r w:rsidR="00723058">
      <w:rPr>
        <w:i/>
        <w:iCs/>
        <w:color w:val="8C8C8C" w:themeColor="background1" w:themeShade="8C"/>
      </w:rPr>
      <w:t>Poethe</w:t>
    </w:r>
    <w:proofErr w:type="spellEnd"/>
    <w:r w:rsidR="00723058">
      <w:rPr>
        <w:i/>
        <w:iCs/>
        <w:color w:val="8C8C8C" w:themeColor="background1" w:themeShade="8C"/>
      </w:rPr>
      <w:t>/</w:t>
    </w:r>
    <w:proofErr w:type="spellStart"/>
    <w:r w:rsidR="00723058">
      <w:rPr>
        <w:i/>
        <w:iCs/>
        <w:color w:val="8C8C8C" w:themeColor="background1" w:themeShade="8C"/>
      </w:rPr>
      <w:t>Yos</w:t>
    </w:r>
    <w:proofErr w:type="spellEnd"/>
    <w:r w:rsidR="00F12BD8">
      <w:rPr>
        <w:i/>
        <w:iCs/>
        <w:color w:val="8C8C8C" w:themeColor="background1" w:themeShade="8C"/>
      </w:rPr>
      <w:t xml:space="preserve"> 20</w:t>
    </w:r>
    <w:r w:rsidR="00723058">
      <w:rPr>
        <w:i/>
        <w:iCs/>
        <w:color w:val="8C8C8C" w:themeColor="background1" w:themeShade="8C"/>
      </w:rPr>
      <w:t>03</w:t>
    </w:r>
    <w:r w:rsidR="00F12BD8">
      <w:rPr>
        <w:i/>
        <w:iCs/>
        <w:color w:val="8C8C8C" w:themeColor="background1" w:themeShade="8C"/>
      </w:rPr>
      <w:t xml:space="preserve">, </w:t>
    </w:r>
    <w:r w:rsidR="00723058">
      <w:rPr>
        <w:i/>
        <w:iCs/>
        <w:color w:val="8C8C8C" w:themeColor="background1" w:themeShade="8C"/>
      </w:rPr>
      <w:t>1</w:t>
    </w:r>
    <w:r w:rsidR="00B12E43">
      <w:rPr>
        <w:i/>
        <w:iCs/>
        <w:color w:val="8C8C8C" w:themeColor="background1" w:themeShade="8C"/>
      </w:rPr>
      <w:t>50-153</w:t>
    </w:r>
    <w:r w:rsidR="00F12BD8">
      <w:rPr>
        <w:i/>
        <w:iCs/>
        <w:color w:val="8C8C8C" w:themeColor="background1" w:themeShade="8C"/>
      </w:rPr>
      <w:t>;</w:t>
    </w:r>
    <w:r w:rsidR="00B12E43">
      <w:rPr>
        <w:i/>
        <w:iCs/>
        <w:color w:val="8C8C8C" w:themeColor="background1" w:themeShade="8C"/>
      </w:rPr>
      <w:t xml:space="preserve"> </w:t>
    </w:r>
    <w:proofErr w:type="spellStart"/>
    <w:r w:rsidR="00B12E43">
      <w:rPr>
        <w:i/>
        <w:iCs/>
        <w:color w:val="8C8C8C" w:themeColor="background1" w:themeShade="8C"/>
      </w:rPr>
      <w:t>Gansel</w:t>
    </w:r>
    <w:proofErr w:type="spellEnd"/>
    <w:r w:rsidR="00B12E43">
      <w:rPr>
        <w:i/>
        <w:iCs/>
        <w:color w:val="8C8C8C" w:themeColor="background1" w:themeShade="8C"/>
      </w:rPr>
      <w:t xml:space="preserve"> 2011</w:t>
    </w:r>
    <w:r w:rsidR="00F12BD8">
      <w:rPr>
        <w:i/>
        <w:iCs/>
        <w:color w:val="8C8C8C" w:themeColor="background1" w:themeShade="8C"/>
      </w:rPr>
      <w:t>,</w:t>
    </w:r>
    <w:r w:rsidR="00B12E43">
      <w:rPr>
        <w:i/>
        <w:iCs/>
        <w:color w:val="8C8C8C" w:themeColor="background1" w:themeShade="8C"/>
      </w:rPr>
      <w:t>98-101.</w:t>
    </w:r>
  </w:p>
  <w:p w:rsidR="00C34FD1" w:rsidRDefault="00C34FD1" w:rsidP="00C34FD1">
    <w:pPr>
      <w:pStyle w:val="Zpat"/>
      <w:pBdr>
        <w:top w:val="single" w:sz="24" w:space="5" w:color="9BBB59" w:themeColor="accent3"/>
      </w:pBd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85C" w:rsidRDefault="00CF085C" w:rsidP="00AF4753">
      <w:pPr>
        <w:spacing w:after="0" w:line="240" w:lineRule="auto"/>
      </w:pPr>
      <w:r>
        <w:separator/>
      </w:r>
    </w:p>
  </w:footnote>
  <w:footnote w:type="continuationSeparator" w:id="0">
    <w:p w:rsidR="00CF085C" w:rsidRDefault="00CF085C" w:rsidP="00AF47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42663"/>
    <w:multiLevelType w:val="hybridMultilevel"/>
    <w:tmpl w:val="968E57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BA3"/>
    <w:rsid w:val="00001678"/>
    <w:rsid w:val="00001A61"/>
    <w:rsid w:val="00002065"/>
    <w:rsid w:val="00004E5A"/>
    <w:rsid w:val="0000638D"/>
    <w:rsid w:val="00010ADE"/>
    <w:rsid w:val="0001146B"/>
    <w:rsid w:val="00011DF7"/>
    <w:rsid w:val="00013D70"/>
    <w:rsid w:val="00014A02"/>
    <w:rsid w:val="000154A9"/>
    <w:rsid w:val="00021BEE"/>
    <w:rsid w:val="00022A50"/>
    <w:rsid w:val="00024891"/>
    <w:rsid w:val="00024C6E"/>
    <w:rsid w:val="00026A27"/>
    <w:rsid w:val="00026CF3"/>
    <w:rsid w:val="00026F4C"/>
    <w:rsid w:val="0003060C"/>
    <w:rsid w:val="0003204F"/>
    <w:rsid w:val="00032D3D"/>
    <w:rsid w:val="00033B98"/>
    <w:rsid w:val="00036AE8"/>
    <w:rsid w:val="00043BF9"/>
    <w:rsid w:val="00045048"/>
    <w:rsid w:val="000463DA"/>
    <w:rsid w:val="00047084"/>
    <w:rsid w:val="00047951"/>
    <w:rsid w:val="0005148C"/>
    <w:rsid w:val="00051534"/>
    <w:rsid w:val="00051CC8"/>
    <w:rsid w:val="0005381A"/>
    <w:rsid w:val="00053E6A"/>
    <w:rsid w:val="00054EC1"/>
    <w:rsid w:val="00057B9D"/>
    <w:rsid w:val="0006120F"/>
    <w:rsid w:val="0006270D"/>
    <w:rsid w:val="00062E90"/>
    <w:rsid w:val="00064154"/>
    <w:rsid w:val="00065D1C"/>
    <w:rsid w:val="00072690"/>
    <w:rsid w:val="00073D52"/>
    <w:rsid w:val="00075E4C"/>
    <w:rsid w:val="000770A4"/>
    <w:rsid w:val="00077287"/>
    <w:rsid w:val="00080857"/>
    <w:rsid w:val="000839FD"/>
    <w:rsid w:val="00085D74"/>
    <w:rsid w:val="00087C4A"/>
    <w:rsid w:val="00091B47"/>
    <w:rsid w:val="000920B2"/>
    <w:rsid w:val="000955AF"/>
    <w:rsid w:val="00097948"/>
    <w:rsid w:val="00097D6D"/>
    <w:rsid w:val="000A0C93"/>
    <w:rsid w:val="000A11F4"/>
    <w:rsid w:val="000A34D8"/>
    <w:rsid w:val="000A3F12"/>
    <w:rsid w:val="000A601C"/>
    <w:rsid w:val="000A6397"/>
    <w:rsid w:val="000A63E9"/>
    <w:rsid w:val="000B0789"/>
    <w:rsid w:val="000B4D9D"/>
    <w:rsid w:val="000C281C"/>
    <w:rsid w:val="000C514F"/>
    <w:rsid w:val="000C53F8"/>
    <w:rsid w:val="000C5D27"/>
    <w:rsid w:val="000D54F6"/>
    <w:rsid w:val="000D7DD8"/>
    <w:rsid w:val="000E0199"/>
    <w:rsid w:val="000E0FFA"/>
    <w:rsid w:val="000E2A13"/>
    <w:rsid w:val="000E32EC"/>
    <w:rsid w:val="000E4384"/>
    <w:rsid w:val="000E439C"/>
    <w:rsid w:val="000E47E0"/>
    <w:rsid w:val="000E6148"/>
    <w:rsid w:val="000E686E"/>
    <w:rsid w:val="000E69E2"/>
    <w:rsid w:val="000F0BEF"/>
    <w:rsid w:val="000F3161"/>
    <w:rsid w:val="000F5FCE"/>
    <w:rsid w:val="000F77D9"/>
    <w:rsid w:val="00110259"/>
    <w:rsid w:val="001104D5"/>
    <w:rsid w:val="00111150"/>
    <w:rsid w:val="00114204"/>
    <w:rsid w:val="00115817"/>
    <w:rsid w:val="001237F2"/>
    <w:rsid w:val="0012394C"/>
    <w:rsid w:val="00125D2A"/>
    <w:rsid w:val="00127DEC"/>
    <w:rsid w:val="001327CD"/>
    <w:rsid w:val="00133300"/>
    <w:rsid w:val="0014025E"/>
    <w:rsid w:val="001405A6"/>
    <w:rsid w:val="00140E1B"/>
    <w:rsid w:val="00146EF8"/>
    <w:rsid w:val="0014734E"/>
    <w:rsid w:val="00147DC2"/>
    <w:rsid w:val="00150B90"/>
    <w:rsid w:val="00151F40"/>
    <w:rsid w:val="0015277B"/>
    <w:rsid w:val="00154668"/>
    <w:rsid w:val="001610BD"/>
    <w:rsid w:val="001614F9"/>
    <w:rsid w:val="001619C3"/>
    <w:rsid w:val="0016438C"/>
    <w:rsid w:val="001647DE"/>
    <w:rsid w:val="00165DB9"/>
    <w:rsid w:val="00167385"/>
    <w:rsid w:val="001679E5"/>
    <w:rsid w:val="00167B36"/>
    <w:rsid w:val="0017030E"/>
    <w:rsid w:val="001709E2"/>
    <w:rsid w:val="00170AC8"/>
    <w:rsid w:val="0017293C"/>
    <w:rsid w:val="001733CD"/>
    <w:rsid w:val="00174C0D"/>
    <w:rsid w:val="0017503F"/>
    <w:rsid w:val="0017663C"/>
    <w:rsid w:val="00177119"/>
    <w:rsid w:val="001813B4"/>
    <w:rsid w:val="00181FC6"/>
    <w:rsid w:val="00185179"/>
    <w:rsid w:val="00185469"/>
    <w:rsid w:val="00186773"/>
    <w:rsid w:val="001869F9"/>
    <w:rsid w:val="0018780E"/>
    <w:rsid w:val="00190ACB"/>
    <w:rsid w:val="00191ED5"/>
    <w:rsid w:val="00193565"/>
    <w:rsid w:val="001942F1"/>
    <w:rsid w:val="00194590"/>
    <w:rsid w:val="001948F1"/>
    <w:rsid w:val="00194B46"/>
    <w:rsid w:val="00195303"/>
    <w:rsid w:val="00196A27"/>
    <w:rsid w:val="00197F8B"/>
    <w:rsid w:val="001A1E38"/>
    <w:rsid w:val="001A3EEE"/>
    <w:rsid w:val="001A6A0E"/>
    <w:rsid w:val="001B2E84"/>
    <w:rsid w:val="001B351D"/>
    <w:rsid w:val="001B4011"/>
    <w:rsid w:val="001B598E"/>
    <w:rsid w:val="001C1D3A"/>
    <w:rsid w:val="001C712D"/>
    <w:rsid w:val="001C7D45"/>
    <w:rsid w:val="001D0A83"/>
    <w:rsid w:val="001D4953"/>
    <w:rsid w:val="001E0426"/>
    <w:rsid w:val="001E0569"/>
    <w:rsid w:val="001E14F0"/>
    <w:rsid w:val="001E27A9"/>
    <w:rsid w:val="001F0A4B"/>
    <w:rsid w:val="001F1F16"/>
    <w:rsid w:val="001F1F4A"/>
    <w:rsid w:val="001F28BD"/>
    <w:rsid w:val="001F428E"/>
    <w:rsid w:val="001F52EE"/>
    <w:rsid w:val="001F72E7"/>
    <w:rsid w:val="001F7B34"/>
    <w:rsid w:val="00201989"/>
    <w:rsid w:val="00203DC0"/>
    <w:rsid w:val="00210A75"/>
    <w:rsid w:val="0021489C"/>
    <w:rsid w:val="002163AA"/>
    <w:rsid w:val="00216F28"/>
    <w:rsid w:val="002208FB"/>
    <w:rsid w:val="00220F31"/>
    <w:rsid w:val="0022237B"/>
    <w:rsid w:val="002244D1"/>
    <w:rsid w:val="00224D12"/>
    <w:rsid w:val="002257D0"/>
    <w:rsid w:val="00225C03"/>
    <w:rsid w:val="00225C25"/>
    <w:rsid w:val="00225F62"/>
    <w:rsid w:val="00235A69"/>
    <w:rsid w:val="00241C3B"/>
    <w:rsid w:val="00241E67"/>
    <w:rsid w:val="00243C9B"/>
    <w:rsid w:val="0024468E"/>
    <w:rsid w:val="0024512F"/>
    <w:rsid w:val="00245591"/>
    <w:rsid w:val="002463C6"/>
    <w:rsid w:val="00246CFE"/>
    <w:rsid w:val="00251942"/>
    <w:rsid w:val="00252B4B"/>
    <w:rsid w:val="00254AF3"/>
    <w:rsid w:val="0025568C"/>
    <w:rsid w:val="00255CE7"/>
    <w:rsid w:val="00256CC6"/>
    <w:rsid w:val="002632CB"/>
    <w:rsid w:val="00267968"/>
    <w:rsid w:val="00270728"/>
    <w:rsid w:val="002718C6"/>
    <w:rsid w:val="00272995"/>
    <w:rsid w:val="00272E29"/>
    <w:rsid w:val="002742ED"/>
    <w:rsid w:val="002762E3"/>
    <w:rsid w:val="00276A3B"/>
    <w:rsid w:val="0028052E"/>
    <w:rsid w:val="00281228"/>
    <w:rsid w:val="00281C93"/>
    <w:rsid w:val="002845A5"/>
    <w:rsid w:val="00284761"/>
    <w:rsid w:val="0028480B"/>
    <w:rsid w:val="0028583F"/>
    <w:rsid w:val="002860FD"/>
    <w:rsid w:val="0029293B"/>
    <w:rsid w:val="00293899"/>
    <w:rsid w:val="00296B3C"/>
    <w:rsid w:val="002A223E"/>
    <w:rsid w:val="002A235B"/>
    <w:rsid w:val="002A68C6"/>
    <w:rsid w:val="002A75F3"/>
    <w:rsid w:val="002B2F8E"/>
    <w:rsid w:val="002B5FC0"/>
    <w:rsid w:val="002B70FA"/>
    <w:rsid w:val="002B74C5"/>
    <w:rsid w:val="002C1637"/>
    <w:rsid w:val="002C1ACC"/>
    <w:rsid w:val="002C2C16"/>
    <w:rsid w:val="002C2D28"/>
    <w:rsid w:val="002C3359"/>
    <w:rsid w:val="002C7FBC"/>
    <w:rsid w:val="002D09BF"/>
    <w:rsid w:val="002D199B"/>
    <w:rsid w:val="002D543B"/>
    <w:rsid w:val="002D5998"/>
    <w:rsid w:val="002D77F4"/>
    <w:rsid w:val="002E04D1"/>
    <w:rsid w:val="002E2720"/>
    <w:rsid w:val="002E2E9D"/>
    <w:rsid w:val="002E6F56"/>
    <w:rsid w:val="002F28A2"/>
    <w:rsid w:val="002F4774"/>
    <w:rsid w:val="002F5676"/>
    <w:rsid w:val="002F6D47"/>
    <w:rsid w:val="002F6EF3"/>
    <w:rsid w:val="002F7025"/>
    <w:rsid w:val="00300DEF"/>
    <w:rsid w:val="0030297C"/>
    <w:rsid w:val="003031E8"/>
    <w:rsid w:val="0030355D"/>
    <w:rsid w:val="0030617C"/>
    <w:rsid w:val="003111C7"/>
    <w:rsid w:val="0031229D"/>
    <w:rsid w:val="00314AF7"/>
    <w:rsid w:val="00315480"/>
    <w:rsid w:val="00316ACA"/>
    <w:rsid w:val="003203D6"/>
    <w:rsid w:val="00321534"/>
    <w:rsid w:val="00326952"/>
    <w:rsid w:val="00327176"/>
    <w:rsid w:val="00330CFD"/>
    <w:rsid w:val="00333DF7"/>
    <w:rsid w:val="003340D6"/>
    <w:rsid w:val="00337643"/>
    <w:rsid w:val="00340BBA"/>
    <w:rsid w:val="003419F9"/>
    <w:rsid w:val="00343932"/>
    <w:rsid w:val="00347E13"/>
    <w:rsid w:val="0035114C"/>
    <w:rsid w:val="0035271E"/>
    <w:rsid w:val="0035352C"/>
    <w:rsid w:val="003560AC"/>
    <w:rsid w:val="003572A9"/>
    <w:rsid w:val="00357344"/>
    <w:rsid w:val="00360B78"/>
    <w:rsid w:val="00360DFF"/>
    <w:rsid w:val="00360E3F"/>
    <w:rsid w:val="00360E8B"/>
    <w:rsid w:val="00360FA1"/>
    <w:rsid w:val="00380CB5"/>
    <w:rsid w:val="00381B92"/>
    <w:rsid w:val="003830C4"/>
    <w:rsid w:val="00383E8D"/>
    <w:rsid w:val="00386BB9"/>
    <w:rsid w:val="00386E13"/>
    <w:rsid w:val="003876BF"/>
    <w:rsid w:val="00387BB8"/>
    <w:rsid w:val="00392D87"/>
    <w:rsid w:val="00393F85"/>
    <w:rsid w:val="00395002"/>
    <w:rsid w:val="00395143"/>
    <w:rsid w:val="003A2C6D"/>
    <w:rsid w:val="003A2DB8"/>
    <w:rsid w:val="003A341D"/>
    <w:rsid w:val="003A54BF"/>
    <w:rsid w:val="003A65B1"/>
    <w:rsid w:val="003B0E59"/>
    <w:rsid w:val="003B1F82"/>
    <w:rsid w:val="003B4BCC"/>
    <w:rsid w:val="003B5216"/>
    <w:rsid w:val="003B66D2"/>
    <w:rsid w:val="003C178C"/>
    <w:rsid w:val="003C27CF"/>
    <w:rsid w:val="003C4B0D"/>
    <w:rsid w:val="003C59CC"/>
    <w:rsid w:val="003D0CB7"/>
    <w:rsid w:val="003D157C"/>
    <w:rsid w:val="003D577F"/>
    <w:rsid w:val="003D584A"/>
    <w:rsid w:val="003E18B4"/>
    <w:rsid w:val="003E1DEC"/>
    <w:rsid w:val="003E2D55"/>
    <w:rsid w:val="003E3B31"/>
    <w:rsid w:val="003E4B65"/>
    <w:rsid w:val="003E4CE1"/>
    <w:rsid w:val="003E5197"/>
    <w:rsid w:val="003E63D7"/>
    <w:rsid w:val="003F02E0"/>
    <w:rsid w:val="003F17D0"/>
    <w:rsid w:val="003F1BA0"/>
    <w:rsid w:val="003F383A"/>
    <w:rsid w:val="003F3DFF"/>
    <w:rsid w:val="003F3F46"/>
    <w:rsid w:val="003F401B"/>
    <w:rsid w:val="004001D9"/>
    <w:rsid w:val="004008CC"/>
    <w:rsid w:val="004012DF"/>
    <w:rsid w:val="00401945"/>
    <w:rsid w:val="0040220D"/>
    <w:rsid w:val="00404D4C"/>
    <w:rsid w:val="0040507B"/>
    <w:rsid w:val="004063CB"/>
    <w:rsid w:val="004107A4"/>
    <w:rsid w:val="00412714"/>
    <w:rsid w:val="00412D6A"/>
    <w:rsid w:val="00412F9B"/>
    <w:rsid w:val="004140DC"/>
    <w:rsid w:val="00414C4C"/>
    <w:rsid w:val="0041579A"/>
    <w:rsid w:val="00416045"/>
    <w:rsid w:val="00416FD0"/>
    <w:rsid w:val="00425810"/>
    <w:rsid w:val="00425A8A"/>
    <w:rsid w:val="00425B4F"/>
    <w:rsid w:val="00430FDD"/>
    <w:rsid w:val="00432253"/>
    <w:rsid w:val="00440710"/>
    <w:rsid w:val="004429B6"/>
    <w:rsid w:val="004456FA"/>
    <w:rsid w:val="0044755B"/>
    <w:rsid w:val="00454091"/>
    <w:rsid w:val="00455800"/>
    <w:rsid w:val="00460A8C"/>
    <w:rsid w:val="00461436"/>
    <w:rsid w:val="00462BE0"/>
    <w:rsid w:val="004632A9"/>
    <w:rsid w:val="00464847"/>
    <w:rsid w:val="00470253"/>
    <w:rsid w:val="00473B4A"/>
    <w:rsid w:val="0047494C"/>
    <w:rsid w:val="00474E57"/>
    <w:rsid w:val="00475CC6"/>
    <w:rsid w:val="00476387"/>
    <w:rsid w:val="004804FC"/>
    <w:rsid w:val="00480F38"/>
    <w:rsid w:val="004833D0"/>
    <w:rsid w:val="00483B1C"/>
    <w:rsid w:val="00485D08"/>
    <w:rsid w:val="00486064"/>
    <w:rsid w:val="00486E06"/>
    <w:rsid w:val="00487DD4"/>
    <w:rsid w:val="004949B4"/>
    <w:rsid w:val="00495DAA"/>
    <w:rsid w:val="00496FE6"/>
    <w:rsid w:val="00497986"/>
    <w:rsid w:val="004A1DBA"/>
    <w:rsid w:val="004A4894"/>
    <w:rsid w:val="004A643F"/>
    <w:rsid w:val="004B17DF"/>
    <w:rsid w:val="004B540D"/>
    <w:rsid w:val="004B63C2"/>
    <w:rsid w:val="004B6742"/>
    <w:rsid w:val="004B676F"/>
    <w:rsid w:val="004B69C9"/>
    <w:rsid w:val="004C0838"/>
    <w:rsid w:val="004C19F0"/>
    <w:rsid w:val="004C273E"/>
    <w:rsid w:val="004D19C0"/>
    <w:rsid w:val="004D283F"/>
    <w:rsid w:val="004D4D60"/>
    <w:rsid w:val="004D4DAE"/>
    <w:rsid w:val="004D5522"/>
    <w:rsid w:val="004D726F"/>
    <w:rsid w:val="004E79ED"/>
    <w:rsid w:val="004E7DB5"/>
    <w:rsid w:val="004F0455"/>
    <w:rsid w:val="004F1C1F"/>
    <w:rsid w:val="004F320B"/>
    <w:rsid w:val="004F5D07"/>
    <w:rsid w:val="0050044E"/>
    <w:rsid w:val="00506B7D"/>
    <w:rsid w:val="00507E8C"/>
    <w:rsid w:val="00512099"/>
    <w:rsid w:val="00516392"/>
    <w:rsid w:val="00516666"/>
    <w:rsid w:val="00521149"/>
    <w:rsid w:val="0052215A"/>
    <w:rsid w:val="00525795"/>
    <w:rsid w:val="005274C9"/>
    <w:rsid w:val="00527B7B"/>
    <w:rsid w:val="0053307C"/>
    <w:rsid w:val="00533A59"/>
    <w:rsid w:val="0053567D"/>
    <w:rsid w:val="00535C09"/>
    <w:rsid w:val="00537A6B"/>
    <w:rsid w:val="00537F78"/>
    <w:rsid w:val="00540E14"/>
    <w:rsid w:val="00542C47"/>
    <w:rsid w:val="00542C91"/>
    <w:rsid w:val="00542D31"/>
    <w:rsid w:val="00544B64"/>
    <w:rsid w:val="00546C83"/>
    <w:rsid w:val="00551378"/>
    <w:rsid w:val="00552F72"/>
    <w:rsid w:val="00554F9B"/>
    <w:rsid w:val="005558D5"/>
    <w:rsid w:val="00556FE4"/>
    <w:rsid w:val="005610C9"/>
    <w:rsid w:val="00561F6A"/>
    <w:rsid w:val="00563926"/>
    <w:rsid w:val="0056563D"/>
    <w:rsid w:val="00566BC6"/>
    <w:rsid w:val="005731E6"/>
    <w:rsid w:val="0057379F"/>
    <w:rsid w:val="0058023C"/>
    <w:rsid w:val="00582094"/>
    <w:rsid w:val="0058252A"/>
    <w:rsid w:val="00582646"/>
    <w:rsid w:val="005826EE"/>
    <w:rsid w:val="005834B0"/>
    <w:rsid w:val="00584BF3"/>
    <w:rsid w:val="00586A9F"/>
    <w:rsid w:val="00587B1F"/>
    <w:rsid w:val="00592452"/>
    <w:rsid w:val="00592464"/>
    <w:rsid w:val="005924C6"/>
    <w:rsid w:val="00594A86"/>
    <w:rsid w:val="00595AE7"/>
    <w:rsid w:val="005A04BC"/>
    <w:rsid w:val="005A0E8C"/>
    <w:rsid w:val="005A14C7"/>
    <w:rsid w:val="005A1BB0"/>
    <w:rsid w:val="005A5A3C"/>
    <w:rsid w:val="005B2D34"/>
    <w:rsid w:val="005B6767"/>
    <w:rsid w:val="005B794C"/>
    <w:rsid w:val="005C05DF"/>
    <w:rsid w:val="005C1A8D"/>
    <w:rsid w:val="005C42D0"/>
    <w:rsid w:val="005C57B1"/>
    <w:rsid w:val="005C735D"/>
    <w:rsid w:val="005C79BC"/>
    <w:rsid w:val="005D3269"/>
    <w:rsid w:val="005D370C"/>
    <w:rsid w:val="005D4A52"/>
    <w:rsid w:val="005D5187"/>
    <w:rsid w:val="005D6641"/>
    <w:rsid w:val="005D7F67"/>
    <w:rsid w:val="005E1C7D"/>
    <w:rsid w:val="005E3A07"/>
    <w:rsid w:val="005E7764"/>
    <w:rsid w:val="005F142B"/>
    <w:rsid w:val="005F363A"/>
    <w:rsid w:val="005F61A1"/>
    <w:rsid w:val="005F7A37"/>
    <w:rsid w:val="005F7DEF"/>
    <w:rsid w:val="00601EBC"/>
    <w:rsid w:val="00605F87"/>
    <w:rsid w:val="00606456"/>
    <w:rsid w:val="00607DD4"/>
    <w:rsid w:val="00610F68"/>
    <w:rsid w:val="00611FFA"/>
    <w:rsid w:val="00612220"/>
    <w:rsid w:val="00612A55"/>
    <w:rsid w:val="0061370C"/>
    <w:rsid w:val="006137A7"/>
    <w:rsid w:val="0061410D"/>
    <w:rsid w:val="00615510"/>
    <w:rsid w:val="006171B9"/>
    <w:rsid w:val="0062028E"/>
    <w:rsid w:val="00620C40"/>
    <w:rsid w:val="00625AF1"/>
    <w:rsid w:val="00626F94"/>
    <w:rsid w:val="00627BF4"/>
    <w:rsid w:val="00631064"/>
    <w:rsid w:val="006315D5"/>
    <w:rsid w:val="00631E4B"/>
    <w:rsid w:val="00632428"/>
    <w:rsid w:val="006332C4"/>
    <w:rsid w:val="00634AC5"/>
    <w:rsid w:val="00640845"/>
    <w:rsid w:val="0064222D"/>
    <w:rsid w:val="006443E4"/>
    <w:rsid w:val="00644D81"/>
    <w:rsid w:val="00645AC4"/>
    <w:rsid w:val="006544A7"/>
    <w:rsid w:val="00654D4D"/>
    <w:rsid w:val="00656D5B"/>
    <w:rsid w:val="0065787F"/>
    <w:rsid w:val="006621F5"/>
    <w:rsid w:val="006643B1"/>
    <w:rsid w:val="00664B46"/>
    <w:rsid w:val="00666150"/>
    <w:rsid w:val="00670186"/>
    <w:rsid w:val="0067060B"/>
    <w:rsid w:val="00671BB4"/>
    <w:rsid w:val="006725A8"/>
    <w:rsid w:val="006757A7"/>
    <w:rsid w:val="00677F0A"/>
    <w:rsid w:val="006818EA"/>
    <w:rsid w:val="00682C96"/>
    <w:rsid w:val="006864E0"/>
    <w:rsid w:val="00690272"/>
    <w:rsid w:val="00690D55"/>
    <w:rsid w:val="0069153D"/>
    <w:rsid w:val="0069453F"/>
    <w:rsid w:val="00694C5A"/>
    <w:rsid w:val="006A0100"/>
    <w:rsid w:val="006A0EBA"/>
    <w:rsid w:val="006A1174"/>
    <w:rsid w:val="006A165D"/>
    <w:rsid w:val="006A1F1A"/>
    <w:rsid w:val="006A3CBA"/>
    <w:rsid w:val="006A3FF7"/>
    <w:rsid w:val="006A528F"/>
    <w:rsid w:val="006A68D6"/>
    <w:rsid w:val="006A7B7B"/>
    <w:rsid w:val="006B003D"/>
    <w:rsid w:val="006B1311"/>
    <w:rsid w:val="006B2630"/>
    <w:rsid w:val="006B2C4A"/>
    <w:rsid w:val="006B4A69"/>
    <w:rsid w:val="006B523A"/>
    <w:rsid w:val="006B540E"/>
    <w:rsid w:val="006C0BE6"/>
    <w:rsid w:val="006C0C64"/>
    <w:rsid w:val="006C3346"/>
    <w:rsid w:val="006C6DCF"/>
    <w:rsid w:val="006D2DEC"/>
    <w:rsid w:val="006D336E"/>
    <w:rsid w:val="006D6656"/>
    <w:rsid w:val="006D7BD5"/>
    <w:rsid w:val="006D7FDC"/>
    <w:rsid w:val="006E00DD"/>
    <w:rsid w:val="006E1975"/>
    <w:rsid w:val="006E2495"/>
    <w:rsid w:val="006E3E4D"/>
    <w:rsid w:val="006E5D8E"/>
    <w:rsid w:val="006E731A"/>
    <w:rsid w:val="006F0104"/>
    <w:rsid w:val="006F2E9A"/>
    <w:rsid w:val="006F67CC"/>
    <w:rsid w:val="00701FC9"/>
    <w:rsid w:val="00707795"/>
    <w:rsid w:val="00707FEB"/>
    <w:rsid w:val="00711651"/>
    <w:rsid w:val="00712487"/>
    <w:rsid w:val="007142FE"/>
    <w:rsid w:val="00714702"/>
    <w:rsid w:val="0071602B"/>
    <w:rsid w:val="00716971"/>
    <w:rsid w:val="00717B7F"/>
    <w:rsid w:val="00717F1E"/>
    <w:rsid w:val="0072005B"/>
    <w:rsid w:val="00723058"/>
    <w:rsid w:val="00726572"/>
    <w:rsid w:val="00731D55"/>
    <w:rsid w:val="0073363E"/>
    <w:rsid w:val="0073417F"/>
    <w:rsid w:val="0073555A"/>
    <w:rsid w:val="0073618B"/>
    <w:rsid w:val="00737A16"/>
    <w:rsid w:val="0074079A"/>
    <w:rsid w:val="00742F6B"/>
    <w:rsid w:val="00743CE8"/>
    <w:rsid w:val="00746B47"/>
    <w:rsid w:val="007471F2"/>
    <w:rsid w:val="0074761D"/>
    <w:rsid w:val="00747AF4"/>
    <w:rsid w:val="00751760"/>
    <w:rsid w:val="00754BF0"/>
    <w:rsid w:val="00756E44"/>
    <w:rsid w:val="00757ABC"/>
    <w:rsid w:val="00757C8F"/>
    <w:rsid w:val="007617DF"/>
    <w:rsid w:val="0076377C"/>
    <w:rsid w:val="00764D04"/>
    <w:rsid w:val="00764D89"/>
    <w:rsid w:val="00765B1A"/>
    <w:rsid w:val="00767637"/>
    <w:rsid w:val="0077135B"/>
    <w:rsid w:val="007743E4"/>
    <w:rsid w:val="00774C51"/>
    <w:rsid w:val="00775613"/>
    <w:rsid w:val="007759CB"/>
    <w:rsid w:val="0078026D"/>
    <w:rsid w:val="007819C8"/>
    <w:rsid w:val="007837ED"/>
    <w:rsid w:val="00783AFF"/>
    <w:rsid w:val="007849B0"/>
    <w:rsid w:val="0078540F"/>
    <w:rsid w:val="00787881"/>
    <w:rsid w:val="00787F22"/>
    <w:rsid w:val="0079197B"/>
    <w:rsid w:val="00792748"/>
    <w:rsid w:val="00792B20"/>
    <w:rsid w:val="007A07A0"/>
    <w:rsid w:val="007A1204"/>
    <w:rsid w:val="007A3045"/>
    <w:rsid w:val="007A325B"/>
    <w:rsid w:val="007A76DD"/>
    <w:rsid w:val="007B1BBA"/>
    <w:rsid w:val="007B33D3"/>
    <w:rsid w:val="007B454B"/>
    <w:rsid w:val="007B48C8"/>
    <w:rsid w:val="007B58B3"/>
    <w:rsid w:val="007C424B"/>
    <w:rsid w:val="007C4C68"/>
    <w:rsid w:val="007C5D2C"/>
    <w:rsid w:val="007C68C0"/>
    <w:rsid w:val="007C774D"/>
    <w:rsid w:val="007D0920"/>
    <w:rsid w:val="007D2C85"/>
    <w:rsid w:val="007D37F0"/>
    <w:rsid w:val="007D5EF6"/>
    <w:rsid w:val="007D78D3"/>
    <w:rsid w:val="007D78ED"/>
    <w:rsid w:val="007E4BA3"/>
    <w:rsid w:val="007E70AF"/>
    <w:rsid w:val="007E72E3"/>
    <w:rsid w:val="007E7EFB"/>
    <w:rsid w:val="007F38BD"/>
    <w:rsid w:val="007F5D83"/>
    <w:rsid w:val="007F7A0F"/>
    <w:rsid w:val="00800BA0"/>
    <w:rsid w:val="00801BEA"/>
    <w:rsid w:val="0080465C"/>
    <w:rsid w:val="00805D62"/>
    <w:rsid w:val="00807EEA"/>
    <w:rsid w:val="0081174A"/>
    <w:rsid w:val="0081290B"/>
    <w:rsid w:val="00814115"/>
    <w:rsid w:val="00814295"/>
    <w:rsid w:val="00814A35"/>
    <w:rsid w:val="00816D37"/>
    <w:rsid w:val="00816ED6"/>
    <w:rsid w:val="00817C44"/>
    <w:rsid w:val="00820BBD"/>
    <w:rsid w:val="00820DC3"/>
    <w:rsid w:val="008254F6"/>
    <w:rsid w:val="00830826"/>
    <w:rsid w:val="00830BA3"/>
    <w:rsid w:val="00831F74"/>
    <w:rsid w:val="00832E76"/>
    <w:rsid w:val="0083467F"/>
    <w:rsid w:val="0083548E"/>
    <w:rsid w:val="008354FE"/>
    <w:rsid w:val="00835AC0"/>
    <w:rsid w:val="00835B66"/>
    <w:rsid w:val="008406A3"/>
    <w:rsid w:val="00841873"/>
    <w:rsid w:val="008458CB"/>
    <w:rsid w:val="00845A25"/>
    <w:rsid w:val="00845ADE"/>
    <w:rsid w:val="00850414"/>
    <w:rsid w:val="00852AB3"/>
    <w:rsid w:val="00853B53"/>
    <w:rsid w:val="00856CAA"/>
    <w:rsid w:val="00860CA7"/>
    <w:rsid w:val="00863135"/>
    <w:rsid w:val="00866816"/>
    <w:rsid w:val="00867573"/>
    <w:rsid w:val="00875617"/>
    <w:rsid w:val="008765C0"/>
    <w:rsid w:val="00880FFE"/>
    <w:rsid w:val="00883B61"/>
    <w:rsid w:val="008862F8"/>
    <w:rsid w:val="008909B4"/>
    <w:rsid w:val="0089688F"/>
    <w:rsid w:val="008971BF"/>
    <w:rsid w:val="008A1297"/>
    <w:rsid w:val="008A3399"/>
    <w:rsid w:val="008A45AD"/>
    <w:rsid w:val="008A46AF"/>
    <w:rsid w:val="008A574C"/>
    <w:rsid w:val="008A6CB6"/>
    <w:rsid w:val="008B1604"/>
    <w:rsid w:val="008B2AB6"/>
    <w:rsid w:val="008B3744"/>
    <w:rsid w:val="008B39B3"/>
    <w:rsid w:val="008B3EB0"/>
    <w:rsid w:val="008B3F27"/>
    <w:rsid w:val="008B6860"/>
    <w:rsid w:val="008B6AFD"/>
    <w:rsid w:val="008C3646"/>
    <w:rsid w:val="008C3673"/>
    <w:rsid w:val="008C5599"/>
    <w:rsid w:val="008C5E7D"/>
    <w:rsid w:val="008C73B1"/>
    <w:rsid w:val="008C7DEB"/>
    <w:rsid w:val="008D07EB"/>
    <w:rsid w:val="008D150A"/>
    <w:rsid w:val="008D1E96"/>
    <w:rsid w:val="008D2759"/>
    <w:rsid w:val="008D700C"/>
    <w:rsid w:val="008E2145"/>
    <w:rsid w:val="008E3E3C"/>
    <w:rsid w:val="008E68D1"/>
    <w:rsid w:val="008E706B"/>
    <w:rsid w:val="008E7AEC"/>
    <w:rsid w:val="008F2542"/>
    <w:rsid w:val="008F7078"/>
    <w:rsid w:val="009068C3"/>
    <w:rsid w:val="00913A84"/>
    <w:rsid w:val="0092064A"/>
    <w:rsid w:val="009219F9"/>
    <w:rsid w:val="00923132"/>
    <w:rsid w:val="00923280"/>
    <w:rsid w:val="0092546D"/>
    <w:rsid w:val="00927591"/>
    <w:rsid w:val="00931BDD"/>
    <w:rsid w:val="00933CA1"/>
    <w:rsid w:val="009345DB"/>
    <w:rsid w:val="00937CDC"/>
    <w:rsid w:val="00940905"/>
    <w:rsid w:val="00943B91"/>
    <w:rsid w:val="00946AE6"/>
    <w:rsid w:val="00955955"/>
    <w:rsid w:val="00956991"/>
    <w:rsid w:val="009603D2"/>
    <w:rsid w:val="00960531"/>
    <w:rsid w:val="00962897"/>
    <w:rsid w:val="00964C1C"/>
    <w:rsid w:val="00965220"/>
    <w:rsid w:val="00966079"/>
    <w:rsid w:val="00966CD4"/>
    <w:rsid w:val="009679A1"/>
    <w:rsid w:val="00970568"/>
    <w:rsid w:val="009710DB"/>
    <w:rsid w:val="0097491B"/>
    <w:rsid w:val="00975200"/>
    <w:rsid w:val="00975CD7"/>
    <w:rsid w:val="009826F1"/>
    <w:rsid w:val="00982F0F"/>
    <w:rsid w:val="009868CA"/>
    <w:rsid w:val="009872BB"/>
    <w:rsid w:val="009920F6"/>
    <w:rsid w:val="009927C8"/>
    <w:rsid w:val="00993D10"/>
    <w:rsid w:val="00994BE8"/>
    <w:rsid w:val="009954A2"/>
    <w:rsid w:val="009968F9"/>
    <w:rsid w:val="00997995"/>
    <w:rsid w:val="009A2D8E"/>
    <w:rsid w:val="009A42C3"/>
    <w:rsid w:val="009A5650"/>
    <w:rsid w:val="009A626A"/>
    <w:rsid w:val="009B0901"/>
    <w:rsid w:val="009B26E9"/>
    <w:rsid w:val="009B6664"/>
    <w:rsid w:val="009B7037"/>
    <w:rsid w:val="009B7734"/>
    <w:rsid w:val="009B7E69"/>
    <w:rsid w:val="009C0CFD"/>
    <w:rsid w:val="009D0E9F"/>
    <w:rsid w:val="009D148B"/>
    <w:rsid w:val="009D2458"/>
    <w:rsid w:val="009D2B3E"/>
    <w:rsid w:val="009D36B0"/>
    <w:rsid w:val="009D6365"/>
    <w:rsid w:val="009D6D1E"/>
    <w:rsid w:val="009D6E30"/>
    <w:rsid w:val="009E1CA7"/>
    <w:rsid w:val="009E57A1"/>
    <w:rsid w:val="009E62C9"/>
    <w:rsid w:val="009E66CD"/>
    <w:rsid w:val="009E7E1C"/>
    <w:rsid w:val="009F12AB"/>
    <w:rsid w:val="009F2582"/>
    <w:rsid w:val="009F3823"/>
    <w:rsid w:val="009F4B8D"/>
    <w:rsid w:val="009F4E41"/>
    <w:rsid w:val="009F6163"/>
    <w:rsid w:val="00A02C7C"/>
    <w:rsid w:val="00A03A85"/>
    <w:rsid w:val="00A04013"/>
    <w:rsid w:val="00A05092"/>
    <w:rsid w:val="00A072A6"/>
    <w:rsid w:val="00A11F04"/>
    <w:rsid w:val="00A1231B"/>
    <w:rsid w:val="00A1293B"/>
    <w:rsid w:val="00A129B6"/>
    <w:rsid w:val="00A13C64"/>
    <w:rsid w:val="00A329EA"/>
    <w:rsid w:val="00A33675"/>
    <w:rsid w:val="00A341FA"/>
    <w:rsid w:val="00A4081B"/>
    <w:rsid w:val="00A425E7"/>
    <w:rsid w:val="00A4269C"/>
    <w:rsid w:val="00A4296A"/>
    <w:rsid w:val="00A42BBB"/>
    <w:rsid w:val="00A42D59"/>
    <w:rsid w:val="00A46105"/>
    <w:rsid w:val="00A525A1"/>
    <w:rsid w:val="00A53125"/>
    <w:rsid w:val="00A549E2"/>
    <w:rsid w:val="00A559D4"/>
    <w:rsid w:val="00A63E4E"/>
    <w:rsid w:val="00A63F2E"/>
    <w:rsid w:val="00A652BA"/>
    <w:rsid w:val="00A6652E"/>
    <w:rsid w:val="00A70D5F"/>
    <w:rsid w:val="00A73F4E"/>
    <w:rsid w:val="00A74A39"/>
    <w:rsid w:val="00A77972"/>
    <w:rsid w:val="00A831A6"/>
    <w:rsid w:val="00A86565"/>
    <w:rsid w:val="00A92D86"/>
    <w:rsid w:val="00A93CC2"/>
    <w:rsid w:val="00A94951"/>
    <w:rsid w:val="00A95CC1"/>
    <w:rsid w:val="00A97DDB"/>
    <w:rsid w:val="00AA0004"/>
    <w:rsid w:val="00AA09B2"/>
    <w:rsid w:val="00AA2567"/>
    <w:rsid w:val="00AA41E0"/>
    <w:rsid w:val="00AB0EEF"/>
    <w:rsid w:val="00AB31D1"/>
    <w:rsid w:val="00AB6DD1"/>
    <w:rsid w:val="00AC3130"/>
    <w:rsid w:val="00AC5E95"/>
    <w:rsid w:val="00AC6F47"/>
    <w:rsid w:val="00AD22C3"/>
    <w:rsid w:val="00AD23D2"/>
    <w:rsid w:val="00AD4C47"/>
    <w:rsid w:val="00AD5B75"/>
    <w:rsid w:val="00AD6AED"/>
    <w:rsid w:val="00AD7C58"/>
    <w:rsid w:val="00AE1C52"/>
    <w:rsid w:val="00AE4993"/>
    <w:rsid w:val="00AE4B32"/>
    <w:rsid w:val="00AE69DA"/>
    <w:rsid w:val="00AE6D21"/>
    <w:rsid w:val="00AE7C29"/>
    <w:rsid w:val="00AF09FA"/>
    <w:rsid w:val="00AF4753"/>
    <w:rsid w:val="00AF5A83"/>
    <w:rsid w:val="00AF7103"/>
    <w:rsid w:val="00B00537"/>
    <w:rsid w:val="00B01E15"/>
    <w:rsid w:val="00B01FAB"/>
    <w:rsid w:val="00B04643"/>
    <w:rsid w:val="00B05906"/>
    <w:rsid w:val="00B064B0"/>
    <w:rsid w:val="00B119A3"/>
    <w:rsid w:val="00B12E43"/>
    <w:rsid w:val="00B157CB"/>
    <w:rsid w:val="00B222A9"/>
    <w:rsid w:val="00B24123"/>
    <w:rsid w:val="00B25B09"/>
    <w:rsid w:val="00B30081"/>
    <w:rsid w:val="00B33294"/>
    <w:rsid w:val="00B3501F"/>
    <w:rsid w:val="00B36323"/>
    <w:rsid w:val="00B42410"/>
    <w:rsid w:val="00B424E7"/>
    <w:rsid w:val="00B43C73"/>
    <w:rsid w:val="00B445DE"/>
    <w:rsid w:val="00B45309"/>
    <w:rsid w:val="00B47729"/>
    <w:rsid w:val="00B50A37"/>
    <w:rsid w:val="00B5113C"/>
    <w:rsid w:val="00B51421"/>
    <w:rsid w:val="00B515B2"/>
    <w:rsid w:val="00B53452"/>
    <w:rsid w:val="00B53BA3"/>
    <w:rsid w:val="00B55B68"/>
    <w:rsid w:val="00B61C71"/>
    <w:rsid w:val="00B63236"/>
    <w:rsid w:val="00B6389A"/>
    <w:rsid w:val="00B666F4"/>
    <w:rsid w:val="00B67DD7"/>
    <w:rsid w:val="00B7311D"/>
    <w:rsid w:val="00B742D9"/>
    <w:rsid w:val="00B742E4"/>
    <w:rsid w:val="00B74FA6"/>
    <w:rsid w:val="00B77BB1"/>
    <w:rsid w:val="00B8025A"/>
    <w:rsid w:val="00B80649"/>
    <w:rsid w:val="00B90529"/>
    <w:rsid w:val="00B9098D"/>
    <w:rsid w:val="00B9234A"/>
    <w:rsid w:val="00B94046"/>
    <w:rsid w:val="00B9450D"/>
    <w:rsid w:val="00B94FA5"/>
    <w:rsid w:val="00B950DD"/>
    <w:rsid w:val="00B96BB1"/>
    <w:rsid w:val="00B96FD5"/>
    <w:rsid w:val="00B9723A"/>
    <w:rsid w:val="00BA0047"/>
    <w:rsid w:val="00BA0089"/>
    <w:rsid w:val="00BA1EED"/>
    <w:rsid w:val="00BA3EBB"/>
    <w:rsid w:val="00BA61E3"/>
    <w:rsid w:val="00BA6D73"/>
    <w:rsid w:val="00BA70BE"/>
    <w:rsid w:val="00BA746A"/>
    <w:rsid w:val="00BA7F2D"/>
    <w:rsid w:val="00BB2D5E"/>
    <w:rsid w:val="00BB2DF9"/>
    <w:rsid w:val="00BB4403"/>
    <w:rsid w:val="00BB4DA6"/>
    <w:rsid w:val="00BB5CD6"/>
    <w:rsid w:val="00BB62E6"/>
    <w:rsid w:val="00BB7EFE"/>
    <w:rsid w:val="00BC3346"/>
    <w:rsid w:val="00BC5BF5"/>
    <w:rsid w:val="00BD21F8"/>
    <w:rsid w:val="00BD4C36"/>
    <w:rsid w:val="00BD62AD"/>
    <w:rsid w:val="00BE277A"/>
    <w:rsid w:val="00BE3368"/>
    <w:rsid w:val="00BE4A9D"/>
    <w:rsid w:val="00BE7809"/>
    <w:rsid w:val="00BF1B91"/>
    <w:rsid w:val="00BF5E46"/>
    <w:rsid w:val="00C002E7"/>
    <w:rsid w:val="00C01D77"/>
    <w:rsid w:val="00C03F2B"/>
    <w:rsid w:val="00C04502"/>
    <w:rsid w:val="00C061A8"/>
    <w:rsid w:val="00C06C46"/>
    <w:rsid w:val="00C07C2A"/>
    <w:rsid w:val="00C101BC"/>
    <w:rsid w:val="00C1170C"/>
    <w:rsid w:val="00C139B9"/>
    <w:rsid w:val="00C154E7"/>
    <w:rsid w:val="00C16957"/>
    <w:rsid w:val="00C17A87"/>
    <w:rsid w:val="00C22F65"/>
    <w:rsid w:val="00C24D09"/>
    <w:rsid w:val="00C27882"/>
    <w:rsid w:val="00C315F1"/>
    <w:rsid w:val="00C31E67"/>
    <w:rsid w:val="00C3217C"/>
    <w:rsid w:val="00C3295A"/>
    <w:rsid w:val="00C33ABD"/>
    <w:rsid w:val="00C34BD6"/>
    <w:rsid w:val="00C34FD1"/>
    <w:rsid w:val="00C36436"/>
    <w:rsid w:val="00C37B28"/>
    <w:rsid w:val="00C437FB"/>
    <w:rsid w:val="00C46F15"/>
    <w:rsid w:val="00C46FCF"/>
    <w:rsid w:val="00C52C4C"/>
    <w:rsid w:val="00C5334A"/>
    <w:rsid w:val="00C53EBA"/>
    <w:rsid w:val="00C62D2C"/>
    <w:rsid w:val="00C631D6"/>
    <w:rsid w:val="00C6334D"/>
    <w:rsid w:val="00C64989"/>
    <w:rsid w:val="00C661EF"/>
    <w:rsid w:val="00C70651"/>
    <w:rsid w:val="00C731DE"/>
    <w:rsid w:val="00C74135"/>
    <w:rsid w:val="00C767B2"/>
    <w:rsid w:val="00C94643"/>
    <w:rsid w:val="00C953A1"/>
    <w:rsid w:val="00C96C16"/>
    <w:rsid w:val="00C97E41"/>
    <w:rsid w:val="00CA50D7"/>
    <w:rsid w:val="00CA5A60"/>
    <w:rsid w:val="00CA5D88"/>
    <w:rsid w:val="00CA7A1E"/>
    <w:rsid w:val="00CB28AF"/>
    <w:rsid w:val="00CB4AE7"/>
    <w:rsid w:val="00CB53F4"/>
    <w:rsid w:val="00CB7992"/>
    <w:rsid w:val="00CC2848"/>
    <w:rsid w:val="00CC41CC"/>
    <w:rsid w:val="00CC6A08"/>
    <w:rsid w:val="00CC78C5"/>
    <w:rsid w:val="00CD15B4"/>
    <w:rsid w:val="00CD30D9"/>
    <w:rsid w:val="00CD4BB1"/>
    <w:rsid w:val="00CE20E2"/>
    <w:rsid w:val="00CE2D9E"/>
    <w:rsid w:val="00CE4B5D"/>
    <w:rsid w:val="00CE7B28"/>
    <w:rsid w:val="00CF085C"/>
    <w:rsid w:val="00CF11DA"/>
    <w:rsid w:val="00CF3A6B"/>
    <w:rsid w:val="00CF3CD5"/>
    <w:rsid w:val="00CF5E75"/>
    <w:rsid w:val="00D00703"/>
    <w:rsid w:val="00D01E12"/>
    <w:rsid w:val="00D023BA"/>
    <w:rsid w:val="00D0378E"/>
    <w:rsid w:val="00D0394D"/>
    <w:rsid w:val="00D03DFC"/>
    <w:rsid w:val="00D04140"/>
    <w:rsid w:val="00D112EC"/>
    <w:rsid w:val="00D11CE1"/>
    <w:rsid w:val="00D1226D"/>
    <w:rsid w:val="00D12A04"/>
    <w:rsid w:val="00D1312B"/>
    <w:rsid w:val="00D17402"/>
    <w:rsid w:val="00D20C1A"/>
    <w:rsid w:val="00D213D0"/>
    <w:rsid w:val="00D21646"/>
    <w:rsid w:val="00D244AA"/>
    <w:rsid w:val="00D267AD"/>
    <w:rsid w:val="00D30182"/>
    <w:rsid w:val="00D32806"/>
    <w:rsid w:val="00D32A8D"/>
    <w:rsid w:val="00D33CD7"/>
    <w:rsid w:val="00D34250"/>
    <w:rsid w:val="00D36AEB"/>
    <w:rsid w:val="00D40A6F"/>
    <w:rsid w:val="00D41207"/>
    <w:rsid w:val="00D4233F"/>
    <w:rsid w:val="00D42A6B"/>
    <w:rsid w:val="00D42DCC"/>
    <w:rsid w:val="00D44D89"/>
    <w:rsid w:val="00D45308"/>
    <w:rsid w:val="00D4680B"/>
    <w:rsid w:val="00D476BB"/>
    <w:rsid w:val="00D50B28"/>
    <w:rsid w:val="00D513C1"/>
    <w:rsid w:val="00D5468D"/>
    <w:rsid w:val="00D54DED"/>
    <w:rsid w:val="00D54DFE"/>
    <w:rsid w:val="00D55A22"/>
    <w:rsid w:val="00D60EB9"/>
    <w:rsid w:val="00D61864"/>
    <w:rsid w:val="00D64B80"/>
    <w:rsid w:val="00D671A0"/>
    <w:rsid w:val="00D72838"/>
    <w:rsid w:val="00D72986"/>
    <w:rsid w:val="00D73407"/>
    <w:rsid w:val="00D74A21"/>
    <w:rsid w:val="00D770F1"/>
    <w:rsid w:val="00D77D24"/>
    <w:rsid w:val="00D80889"/>
    <w:rsid w:val="00D8151B"/>
    <w:rsid w:val="00D8194D"/>
    <w:rsid w:val="00D84548"/>
    <w:rsid w:val="00D8525D"/>
    <w:rsid w:val="00D865A8"/>
    <w:rsid w:val="00D91138"/>
    <w:rsid w:val="00D91846"/>
    <w:rsid w:val="00D954DC"/>
    <w:rsid w:val="00D956C6"/>
    <w:rsid w:val="00D95ABF"/>
    <w:rsid w:val="00D9784A"/>
    <w:rsid w:val="00DA2178"/>
    <w:rsid w:val="00DA6076"/>
    <w:rsid w:val="00DB0933"/>
    <w:rsid w:val="00DB1427"/>
    <w:rsid w:val="00DB3AE0"/>
    <w:rsid w:val="00DB3C4F"/>
    <w:rsid w:val="00DC069C"/>
    <w:rsid w:val="00DC09FC"/>
    <w:rsid w:val="00DC12D3"/>
    <w:rsid w:val="00DC2A14"/>
    <w:rsid w:val="00DC5775"/>
    <w:rsid w:val="00DC7829"/>
    <w:rsid w:val="00DD2E31"/>
    <w:rsid w:val="00DD350F"/>
    <w:rsid w:val="00DD374E"/>
    <w:rsid w:val="00DD5AA5"/>
    <w:rsid w:val="00DE7456"/>
    <w:rsid w:val="00DF4F5F"/>
    <w:rsid w:val="00DF7198"/>
    <w:rsid w:val="00E026FB"/>
    <w:rsid w:val="00E057DD"/>
    <w:rsid w:val="00E062BB"/>
    <w:rsid w:val="00E06769"/>
    <w:rsid w:val="00E06D49"/>
    <w:rsid w:val="00E11BEE"/>
    <w:rsid w:val="00E1431A"/>
    <w:rsid w:val="00E14C77"/>
    <w:rsid w:val="00E203A8"/>
    <w:rsid w:val="00E20B21"/>
    <w:rsid w:val="00E22236"/>
    <w:rsid w:val="00E24BD9"/>
    <w:rsid w:val="00E2579C"/>
    <w:rsid w:val="00E27D72"/>
    <w:rsid w:val="00E30806"/>
    <w:rsid w:val="00E30EF4"/>
    <w:rsid w:val="00E3206E"/>
    <w:rsid w:val="00E37435"/>
    <w:rsid w:val="00E420FF"/>
    <w:rsid w:val="00E436BF"/>
    <w:rsid w:val="00E43E44"/>
    <w:rsid w:val="00E45456"/>
    <w:rsid w:val="00E4647E"/>
    <w:rsid w:val="00E46CB6"/>
    <w:rsid w:val="00E51138"/>
    <w:rsid w:val="00E52D1F"/>
    <w:rsid w:val="00E549CF"/>
    <w:rsid w:val="00E54D3E"/>
    <w:rsid w:val="00E55363"/>
    <w:rsid w:val="00E5696E"/>
    <w:rsid w:val="00E711AC"/>
    <w:rsid w:val="00E71496"/>
    <w:rsid w:val="00E75CB6"/>
    <w:rsid w:val="00E80E2B"/>
    <w:rsid w:val="00E8248D"/>
    <w:rsid w:val="00E83937"/>
    <w:rsid w:val="00E86463"/>
    <w:rsid w:val="00E87A43"/>
    <w:rsid w:val="00E9071A"/>
    <w:rsid w:val="00E907E3"/>
    <w:rsid w:val="00E91973"/>
    <w:rsid w:val="00E956D6"/>
    <w:rsid w:val="00E961E5"/>
    <w:rsid w:val="00E97B07"/>
    <w:rsid w:val="00EA16C8"/>
    <w:rsid w:val="00EA4EF1"/>
    <w:rsid w:val="00EB08C9"/>
    <w:rsid w:val="00EB0D68"/>
    <w:rsid w:val="00EB0E0B"/>
    <w:rsid w:val="00EB1C93"/>
    <w:rsid w:val="00EB2F31"/>
    <w:rsid w:val="00EB442E"/>
    <w:rsid w:val="00EB5C2D"/>
    <w:rsid w:val="00EB5D35"/>
    <w:rsid w:val="00EB6529"/>
    <w:rsid w:val="00EC0BD5"/>
    <w:rsid w:val="00EC129D"/>
    <w:rsid w:val="00EC1C4B"/>
    <w:rsid w:val="00EC3DA0"/>
    <w:rsid w:val="00EC561A"/>
    <w:rsid w:val="00EC7D09"/>
    <w:rsid w:val="00EC7FD5"/>
    <w:rsid w:val="00ED0765"/>
    <w:rsid w:val="00ED300B"/>
    <w:rsid w:val="00ED4778"/>
    <w:rsid w:val="00EE0777"/>
    <w:rsid w:val="00EE0C80"/>
    <w:rsid w:val="00EE5FCE"/>
    <w:rsid w:val="00EE744F"/>
    <w:rsid w:val="00EF0B74"/>
    <w:rsid w:val="00EF1485"/>
    <w:rsid w:val="00EF4614"/>
    <w:rsid w:val="00EF57FE"/>
    <w:rsid w:val="00EF5E9D"/>
    <w:rsid w:val="00F03283"/>
    <w:rsid w:val="00F04B80"/>
    <w:rsid w:val="00F11CEE"/>
    <w:rsid w:val="00F12BD8"/>
    <w:rsid w:val="00F144F8"/>
    <w:rsid w:val="00F179A7"/>
    <w:rsid w:val="00F21AA7"/>
    <w:rsid w:val="00F221A7"/>
    <w:rsid w:val="00F22B3D"/>
    <w:rsid w:val="00F35C10"/>
    <w:rsid w:val="00F41A1E"/>
    <w:rsid w:val="00F4584D"/>
    <w:rsid w:val="00F45FF9"/>
    <w:rsid w:val="00F46C75"/>
    <w:rsid w:val="00F52A6E"/>
    <w:rsid w:val="00F55901"/>
    <w:rsid w:val="00F55D3D"/>
    <w:rsid w:val="00F61C9E"/>
    <w:rsid w:val="00F7085E"/>
    <w:rsid w:val="00F710CD"/>
    <w:rsid w:val="00F721A1"/>
    <w:rsid w:val="00F7345D"/>
    <w:rsid w:val="00F73A9B"/>
    <w:rsid w:val="00F75218"/>
    <w:rsid w:val="00F8076B"/>
    <w:rsid w:val="00F80B7B"/>
    <w:rsid w:val="00F81125"/>
    <w:rsid w:val="00F82D5F"/>
    <w:rsid w:val="00F92C37"/>
    <w:rsid w:val="00F935DE"/>
    <w:rsid w:val="00F952E5"/>
    <w:rsid w:val="00F95DA5"/>
    <w:rsid w:val="00F976EB"/>
    <w:rsid w:val="00F9781E"/>
    <w:rsid w:val="00FA18CE"/>
    <w:rsid w:val="00FA2BD2"/>
    <w:rsid w:val="00FA4567"/>
    <w:rsid w:val="00FA4DE5"/>
    <w:rsid w:val="00FA6CED"/>
    <w:rsid w:val="00FB0C93"/>
    <w:rsid w:val="00FB116F"/>
    <w:rsid w:val="00FB2F53"/>
    <w:rsid w:val="00FB4122"/>
    <w:rsid w:val="00FB428B"/>
    <w:rsid w:val="00FC18DB"/>
    <w:rsid w:val="00FC19FF"/>
    <w:rsid w:val="00FC37AA"/>
    <w:rsid w:val="00FC4280"/>
    <w:rsid w:val="00FC4E3E"/>
    <w:rsid w:val="00FC5BF4"/>
    <w:rsid w:val="00FC720D"/>
    <w:rsid w:val="00FC7DE6"/>
    <w:rsid w:val="00FD1AB8"/>
    <w:rsid w:val="00FD28E7"/>
    <w:rsid w:val="00FD2DAE"/>
    <w:rsid w:val="00FD7278"/>
    <w:rsid w:val="00FE0274"/>
    <w:rsid w:val="00FE236C"/>
    <w:rsid w:val="00FE3BBA"/>
    <w:rsid w:val="00FE6A94"/>
    <w:rsid w:val="00FF4073"/>
    <w:rsid w:val="00F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E4B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E4B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F47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F475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4753"/>
  </w:style>
  <w:style w:type="paragraph" w:styleId="Zpat">
    <w:name w:val="footer"/>
    <w:basedOn w:val="Normln"/>
    <w:link w:val="Zpat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4753"/>
  </w:style>
  <w:style w:type="paragraph" w:styleId="Textbubliny">
    <w:name w:val="Balloon Text"/>
    <w:basedOn w:val="Normln"/>
    <w:link w:val="TextbublinyChar"/>
    <w:uiPriority w:val="99"/>
    <w:semiHidden/>
    <w:unhideWhenUsed/>
    <w:rsid w:val="00AF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47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E4B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E4B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F47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F475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4753"/>
  </w:style>
  <w:style w:type="paragraph" w:styleId="Zpat">
    <w:name w:val="footer"/>
    <w:basedOn w:val="Normln"/>
    <w:link w:val="Zpat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4753"/>
  </w:style>
  <w:style w:type="paragraph" w:styleId="Textbubliny">
    <w:name w:val="Balloon Text"/>
    <w:basedOn w:val="Normln"/>
    <w:link w:val="TextbublinyChar"/>
    <w:uiPriority w:val="99"/>
    <w:semiHidden/>
    <w:unhideWhenUsed/>
    <w:rsid w:val="00AF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47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9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273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Zdeněk</cp:lastModifiedBy>
  <cp:revision>3</cp:revision>
  <dcterms:created xsi:type="dcterms:W3CDTF">2019-07-14T20:29:00Z</dcterms:created>
  <dcterms:modified xsi:type="dcterms:W3CDTF">2019-07-14T21:30:00Z</dcterms:modified>
</cp:coreProperties>
</file>