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973" w:rsidRDefault="001D76B9" w:rsidP="00E24CA3">
      <w:pPr>
        <w:spacing w:after="0" w:line="360" w:lineRule="auto"/>
        <w:rPr>
          <w:b/>
          <w:lang w:val="de-DE"/>
        </w:rPr>
      </w:pPr>
      <w:r w:rsidRPr="001D76B9">
        <w:rPr>
          <w:lang w:val="de-DE"/>
        </w:rPr>
        <w:t>Aufgabe:</w:t>
      </w:r>
      <w:r w:rsidRPr="001D76B9">
        <w:rPr>
          <w:b/>
          <w:lang w:val="de-DE"/>
        </w:rPr>
        <w:t xml:space="preserve"> SYNTAKTISCHE TRANSFORMATION – </w:t>
      </w:r>
      <w:r w:rsidR="006A12B2">
        <w:rPr>
          <w:b/>
          <w:lang w:val="de-DE"/>
        </w:rPr>
        <w:t>Wiederholen Sie die Theorie von fettgedruckten syntaktischen Erscheinungen und bilden Sie die entsprechenden Sätze</w:t>
      </w:r>
      <w:r w:rsidR="00E24CA3">
        <w:rPr>
          <w:b/>
          <w:lang w:val="de-DE"/>
        </w:rPr>
        <w:t>:</w:t>
      </w:r>
    </w:p>
    <w:p w:rsidR="00E24CA3" w:rsidRDefault="00E24CA3" w:rsidP="00E24CA3">
      <w:pPr>
        <w:spacing w:after="0" w:line="360" w:lineRule="auto"/>
        <w:rPr>
          <w:b/>
          <w:lang w:val="de-DE"/>
        </w:rPr>
      </w:pPr>
    </w:p>
    <w:p w:rsidR="001D76B9" w:rsidRDefault="001D76B9" w:rsidP="00E24CA3">
      <w:pPr>
        <w:spacing w:after="0" w:line="360" w:lineRule="auto"/>
        <w:rPr>
          <w:b/>
          <w:lang w:val="de-DE"/>
        </w:rPr>
      </w:pPr>
      <w:r>
        <w:rPr>
          <w:b/>
          <w:lang w:val="de-DE"/>
        </w:rPr>
        <w:t>DTIHK-Konjunkturumfrage</w:t>
      </w:r>
    </w:p>
    <w:p w:rsidR="00E24CA3" w:rsidRDefault="00E24CA3" w:rsidP="00E24CA3">
      <w:pPr>
        <w:spacing w:after="0" w:line="360" w:lineRule="auto"/>
        <w:rPr>
          <w:lang w:val="de-DE"/>
        </w:rPr>
      </w:pPr>
    </w:p>
    <w:p w:rsidR="001D76B9" w:rsidRDefault="001D76B9" w:rsidP="00E24CA3">
      <w:pPr>
        <w:spacing w:after="0" w:line="360" w:lineRule="auto"/>
        <w:rPr>
          <w:b/>
          <w:lang w:val="de-DE"/>
        </w:rPr>
      </w:pPr>
      <w:r w:rsidRPr="001D76B9">
        <w:rPr>
          <w:lang w:val="de-DE"/>
        </w:rPr>
        <w:t xml:space="preserve">1. </w:t>
      </w:r>
      <w:r>
        <w:rPr>
          <w:lang w:val="de-DE"/>
        </w:rPr>
        <w:t>Die aktuelle Wirtschaftslage in Tschechien ist 2017 hervorragend, die Stimmungswerte sind exakt auf dem gleichen Rekord-Niveau wie 2004, ……………………………………………………………………</w:t>
      </w:r>
      <w:r w:rsidR="003A7A64">
        <w:rPr>
          <w:lang w:val="de-DE"/>
        </w:rPr>
        <w:t>…………</w:t>
      </w:r>
      <w:r>
        <w:rPr>
          <w:lang w:val="de-DE"/>
        </w:rPr>
        <w:t>…………………… (</w:t>
      </w:r>
      <w:r w:rsidRPr="001D76B9">
        <w:rPr>
          <w:i/>
          <w:lang w:val="de-DE"/>
        </w:rPr>
        <w:t>das Jahr des tschechischen Beitritts zur EU</w:t>
      </w:r>
      <w:r>
        <w:rPr>
          <w:lang w:val="de-DE"/>
        </w:rPr>
        <w:t>)</w:t>
      </w:r>
      <w:r w:rsidR="006A12B2">
        <w:rPr>
          <w:lang w:val="de-DE"/>
        </w:rPr>
        <w:t xml:space="preserve"> </w:t>
      </w:r>
      <w:r w:rsidR="006A12B2" w:rsidRPr="006A12B2">
        <w:rPr>
          <w:sz w:val="32"/>
          <w:szCs w:val="32"/>
          <w:lang w:val="de-DE"/>
        </w:rPr>
        <w:sym w:font="Wingdings" w:char="F046"/>
      </w:r>
      <w:r w:rsidR="006A12B2">
        <w:rPr>
          <w:sz w:val="32"/>
          <w:szCs w:val="32"/>
          <w:lang w:val="de-DE"/>
        </w:rPr>
        <w:t xml:space="preserve"> </w:t>
      </w:r>
      <w:r w:rsidR="006A12B2" w:rsidRPr="006A12B2">
        <w:rPr>
          <w:b/>
          <w:lang w:val="de-DE"/>
        </w:rPr>
        <w:t>Apposition</w:t>
      </w:r>
    </w:p>
    <w:p w:rsidR="00E24CA3" w:rsidRPr="00F0612C" w:rsidRDefault="00E24CA3" w:rsidP="00E24CA3">
      <w:pPr>
        <w:spacing w:after="0" w:line="360" w:lineRule="auto"/>
        <w:rPr>
          <w:sz w:val="16"/>
          <w:szCs w:val="16"/>
          <w:lang w:val="de-DE"/>
        </w:rPr>
      </w:pPr>
      <w:bookmarkStart w:id="0" w:name="_GoBack"/>
      <w:bookmarkEnd w:id="0"/>
    </w:p>
    <w:p w:rsidR="006A12B2" w:rsidRDefault="006A12B2" w:rsidP="00E24CA3">
      <w:pPr>
        <w:spacing w:after="0" w:line="360" w:lineRule="auto"/>
        <w:rPr>
          <w:lang w:val="de-DE"/>
        </w:rPr>
      </w:pPr>
      <w:r>
        <w:rPr>
          <w:lang w:val="de-DE"/>
        </w:rPr>
        <w:t xml:space="preserve">2. Die Aussichten für </w:t>
      </w:r>
      <w:r w:rsidR="00E24CA3">
        <w:rPr>
          <w:lang w:val="de-DE"/>
        </w:rPr>
        <w:t>das gesamte Jahr werden jedoch zurückhaltender beurteilt, …………</w:t>
      </w:r>
      <w:r w:rsidR="003A7A64">
        <w:rPr>
          <w:lang w:val="de-DE"/>
        </w:rPr>
        <w:t>…</w:t>
      </w:r>
      <w:r w:rsidR="00E24CA3">
        <w:rPr>
          <w:lang w:val="de-DE"/>
        </w:rPr>
        <w:t>……</w:t>
      </w:r>
      <w:r w:rsidR="003A7A64">
        <w:rPr>
          <w:lang w:val="de-DE"/>
        </w:rPr>
        <w:t>…..</w:t>
      </w:r>
      <w:r w:rsidR="00E24CA3">
        <w:rPr>
          <w:lang w:val="de-DE"/>
        </w:rPr>
        <w:t>……………..</w:t>
      </w:r>
    </w:p>
    <w:p w:rsidR="00E24CA3" w:rsidRDefault="00E24CA3" w:rsidP="00E24CA3">
      <w:pPr>
        <w:spacing w:after="0" w:line="360" w:lineRule="auto"/>
        <w:rPr>
          <w:lang w:val="de-DE"/>
        </w:rPr>
      </w:pPr>
      <w:r>
        <w:rPr>
          <w:lang w:val="de-DE"/>
        </w:rPr>
        <w:t>…………………………………………………………………………………………………………………………………………</w:t>
      </w:r>
      <w:r w:rsidR="003A7A64">
        <w:rPr>
          <w:lang w:val="de-DE"/>
        </w:rPr>
        <w:t>……..</w:t>
      </w:r>
      <w:r>
        <w:rPr>
          <w:lang w:val="de-DE"/>
        </w:rPr>
        <w:t>………………….</w:t>
      </w:r>
    </w:p>
    <w:p w:rsidR="00E24CA3" w:rsidRDefault="00E24CA3" w:rsidP="00E24CA3">
      <w:pPr>
        <w:spacing w:after="0" w:line="360" w:lineRule="auto"/>
        <w:rPr>
          <w:b/>
          <w:lang w:val="de-DE"/>
        </w:rPr>
      </w:pPr>
      <w:r>
        <w:rPr>
          <w:lang w:val="de-DE"/>
        </w:rPr>
        <w:t>(</w:t>
      </w:r>
      <w:r w:rsidR="00CB2331" w:rsidRPr="00CB2331">
        <w:rPr>
          <w:i/>
          <w:lang w:val="de-DE"/>
        </w:rPr>
        <w:t>ru</w:t>
      </w:r>
      <w:r w:rsidRPr="00CB2331">
        <w:rPr>
          <w:i/>
          <w:lang w:val="de-DE"/>
        </w:rPr>
        <w:t>nd</w:t>
      </w:r>
      <w:r>
        <w:rPr>
          <w:i/>
          <w:lang w:val="de-DE"/>
        </w:rPr>
        <w:t xml:space="preserve"> ein Viertel der Unternehmen erwartet Lohnkostenerhöhungen</w:t>
      </w:r>
      <w:r>
        <w:rPr>
          <w:lang w:val="de-DE"/>
        </w:rPr>
        <w:t xml:space="preserve">)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>
        <w:rPr>
          <w:b/>
          <w:lang w:val="de-DE"/>
        </w:rPr>
        <w:t>kausale Satzverbindung</w:t>
      </w:r>
    </w:p>
    <w:p w:rsidR="00E24CA3" w:rsidRPr="00F0612C" w:rsidRDefault="00E24CA3" w:rsidP="00E24CA3">
      <w:pPr>
        <w:spacing w:after="0" w:line="360" w:lineRule="auto"/>
        <w:rPr>
          <w:sz w:val="16"/>
          <w:szCs w:val="16"/>
          <w:lang w:val="de-DE"/>
        </w:rPr>
      </w:pPr>
    </w:p>
    <w:p w:rsidR="00CB2331" w:rsidRDefault="00E24CA3" w:rsidP="00E24CA3">
      <w:pPr>
        <w:spacing w:after="0" w:line="360" w:lineRule="auto"/>
        <w:rPr>
          <w:lang w:val="de-DE"/>
        </w:rPr>
      </w:pPr>
      <w:r>
        <w:rPr>
          <w:lang w:val="de-DE"/>
        </w:rPr>
        <w:t>3</w:t>
      </w:r>
      <w:r w:rsidRPr="001D76B9">
        <w:rPr>
          <w:lang w:val="de-DE"/>
        </w:rPr>
        <w:t xml:space="preserve">. </w:t>
      </w:r>
      <w:r w:rsidR="00CB2331">
        <w:rPr>
          <w:lang w:val="de-DE"/>
        </w:rPr>
        <w:t>Ein Blick auf die Entwicklung der letzten 13 Jahre zeigt</w:t>
      </w:r>
      <w:r>
        <w:rPr>
          <w:lang w:val="de-DE"/>
        </w:rPr>
        <w:t>, ………………………………………………</w:t>
      </w:r>
      <w:r w:rsidR="003A7A64">
        <w:rPr>
          <w:lang w:val="de-DE"/>
        </w:rPr>
        <w:t>…….</w:t>
      </w:r>
      <w:r>
        <w:rPr>
          <w:lang w:val="de-DE"/>
        </w:rPr>
        <w:t>……………</w:t>
      </w:r>
      <w:r w:rsidR="00CB2331">
        <w:rPr>
          <w:lang w:val="de-DE"/>
        </w:rPr>
        <w:t>…..</w:t>
      </w:r>
      <w:r>
        <w:rPr>
          <w:lang w:val="de-DE"/>
        </w:rPr>
        <w:t xml:space="preserve">… </w:t>
      </w:r>
    </w:p>
    <w:p w:rsidR="00CB2331" w:rsidRDefault="00CB2331" w:rsidP="00E24CA3">
      <w:pPr>
        <w:spacing w:after="0" w:line="360" w:lineRule="auto"/>
        <w:rPr>
          <w:lang w:val="de-DE"/>
        </w:rPr>
      </w:pPr>
      <w:r>
        <w:rPr>
          <w:lang w:val="de-DE"/>
        </w:rPr>
        <w:t>………………………………………………………………………………………………………………………………………………</w:t>
      </w:r>
      <w:r w:rsidR="003A7A64">
        <w:rPr>
          <w:lang w:val="de-DE"/>
        </w:rPr>
        <w:t>……...</w:t>
      </w:r>
      <w:r>
        <w:rPr>
          <w:lang w:val="de-DE"/>
        </w:rPr>
        <w:t>………….</w:t>
      </w:r>
    </w:p>
    <w:p w:rsidR="00E24CA3" w:rsidRDefault="00E24CA3" w:rsidP="00E24CA3">
      <w:pPr>
        <w:spacing w:after="0" w:line="360" w:lineRule="auto"/>
        <w:rPr>
          <w:b/>
          <w:lang w:val="de-DE"/>
        </w:rPr>
      </w:pPr>
      <w:r>
        <w:rPr>
          <w:lang w:val="de-DE"/>
        </w:rPr>
        <w:t>(</w:t>
      </w:r>
      <w:r w:rsidR="00CB2331">
        <w:rPr>
          <w:i/>
          <w:lang w:val="de-DE"/>
        </w:rPr>
        <w:t xml:space="preserve">die aktuelle Wirtschaftslage ist laut befragten Unternehmen </w:t>
      </w:r>
      <w:r w:rsidR="003A7A64">
        <w:rPr>
          <w:i/>
          <w:lang w:val="de-DE"/>
        </w:rPr>
        <w:t>sehr gut</w:t>
      </w:r>
      <w:r>
        <w:rPr>
          <w:lang w:val="de-DE"/>
        </w:rPr>
        <w:t xml:space="preserve">)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 w:rsidR="00CB2331">
        <w:rPr>
          <w:b/>
          <w:lang w:val="de-DE"/>
        </w:rPr>
        <w:t>Objektsatz</w:t>
      </w:r>
    </w:p>
    <w:p w:rsidR="00E24CA3" w:rsidRPr="00F0612C" w:rsidRDefault="00E24CA3" w:rsidP="00CB2331">
      <w:pPr>
        <w:spacing w:after="0" w:line="360" w:lineRule="auto"/>
        <w:rPr>
          <w:sz w:val="16"/>
          <w:szCs w:val="16"/>
          <w:lang w:val="de-DE"/>
        </w:rPr>
      </w:pPr>
    </w:p>
    <w:p w:rsidR="00CB2331" w:rsidRDefault="009B11C0" w:rsidP="00CB2331">
      <w:pPr>
        <w:spacing w:after="0" w:line="360" w:lineRule="auto"/>
        <w:rPr>
          <w:lang w:val="de-DE"/>
        </w:rPr>
      </w:pPr>
      <w:r>
        <w:rPr>
          <w:lang w:val="de-DE"/>
        </w:rPr>
        <w:t>4</w:t>
      </w:r>
      <w:r w:rsidR="00CB2331" w:rsidRPr="001D76B9">
        <w:rPr>
          <w:lang w:val="de-DE"/>
        </w:rPr>
        <w:t xml:space="preserve">. </w:t>
      </w:r>
      <w:r>
        <w:rPr>
          <w:lang w:val="de-DE"/>
        </w:rPr>
        <w:t>Je besser die Wirtschaft läuft</w:t>
      </w:r>
      <w:r w:rsidR="00CB2331">
        <w:rPr>
          <w:lang w:val="de-DE"/>
        </w:rPr>
        <w:t>, …</w:t>
      </w:r>
      <w:r>
        <w:rPr>
          <w:lang w:val="de-DE"/>
        </w:rPr>
        <w:t>……………………………………..</w:t>
      </w:r>
      <w:r w:rsidR="00CB2331">
        <w:rPr>
          <w:lang w:val="de-DE"/>
        </w:rPr>
        <w:t>……………………………………</w:t>
      </w:r>
      <w:r w:rsidR="003A7A64">
        <w:rPr>
          <w:lang w:val="de-DE"/>
        </w:rPr>
        <w:t>…….</w:t>
      </w:r>
      <w:r w:rsidR="00CB2331">
        <w:rPr>
          <w:lang w:val="de-DE"/>
        </w:rPr>
        <w:t xml:space="preserve">………………………..… </w:t>
      </w:r>
    </w:p>
    <w:p w:rsidR="00CB2331" w:rsidRDefault="00CB2331" w:rsidP="00CB2331">
      <w:pPr>
        <w:spacing w:after="0" w:line="360" w:lineRule="auto"/>
        <w:rPr>
          <w:lang w:val="de-DE"/>
        </w:rPr>
      </w:pPr>
      <w:r>
        <w:rPr>
          <w:lang w:val="de-DE"/>
        </w:rPr>
        <w:t>……………………………………………………………………………………………………………………………</w:t>
      </w:r>
      <w:r w:rsidR="003A7A64">
        <w:rPr>
          <w:lang w:val="de-DE"/>
        </w:rPr>
        <w:t>……..</w:t>
      </w:r>
      <w:r>
        <w:rPr>
          <w:lang w:val="de-DE"/>
        </w:rPr>
        <w:t>……………………………….</w:t>
      </w:r>
    </w:p>
    <w:p w:rsidR="00CB2331" w:rsidRDefault="00CB2331" w:rsidP="00CB2331">
      <w:pPr>
        <w:spacing w:after="0" w:line="360" w:lineRule="auto"/>
        <w:rPr>
          <w:b/>
          <w:lang w:val="de-DE"/>
        </w:rPr>
      </w:pPr>
      <w:r>
        <w:rPr>
          <w:lang w:val="de-DE"/>
        </w:rPr>
        <w:t>(</w:t>
      </w:r>
      <w:r w:rsidR="009B11C0">
        <w:rPr>
          <w:i/>
          <w:lang w:val="de-DE"/>
        </w:rPr>
        <w:t>man rechnet weniger mit einer weiteren kräftigen Steigerung</w:t>
      </w:r>
      <w:r>
        <w:rPr>
          <w:lang w:val="de-DE"/>
        </w:rPr>
        <w:t xml:space="preserve">)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 w:rsidR="009B11C0">
        <w:rPr>
          <w:b/>
          <w:lang w:val="de-DE"/>
        </w:rPr>
        <w:t>Modalsatz - Proportionalsatz</w:t>
      </w:r>
    </w:p>
    <w:p w:rsidR="00CB2331" w:rsidRPr="00F0612C" w:rsidRDefault="00CB2331" w:rsidP="009B11C0">
      <w:pPr>
        <w:spacing w:after="0" w:line="360" w:lineRule="auto"/>
        <w:rPr>
          <w:sz w:val="16"/>
          <w:szCs w:val="16"/>
          <w:lang w:val="de-DE"/>
        </w:rPr>
      </w:pPr>
    </w:p>
    <w:p w:rsidR="009B11C0" w:rsidRDefault="009B11C0" w:rsidP="009B11C0">
      <w:pPr>
        <w:spacing w:after="0" w:line="360" w:lineRule="auto"/>
        <w:rPr>
          <w:lang w:val="de-DE"/>
        </w:rPr>
      </w:pPr>
      <w:r>
        <w:rPr>
          <w:lang w:val="de-DE"/>
        </w:rPr>
        <w:t>5</w:t>
      </w:r>
      <w:r w:rsidRPr="001D76B9">
        <w:rPr>
          <w:lang w:val="de-DE"/>
        </w:rPr>
        <w:t xml:space="preserve">. </w:t>
      </w:r>
      <w:r>
        <w:rPr>
          <w:lang w:val="de-DE"/>
        </w:rPr>
        <w:t>Die Weltwirtschaft ist in Habachtstellung, ……………………………………</w:t>
      </w:r>
      <w:r w:rsidR="003A7A64">
        <w:rPr>
          <w:lang w:val="de-DE"/>
        </w:rPr>
        <w:t>…….</w:t>
      </w:r>
      <w:r>
        <w:rPr>
          <w:lang w:val="de-DE"/>
        </w:rPr>
        <w:t xml:space="preserve">..……………………………………………..… </w:t>
      </w:r>
    </w:p>
    <w:p w:rsidR="009B11C0" w:rsidRDefault="009B11C0" w:rsidP="009B11C0">
      <w:pPr>
        <w:spacing w:after="0" w:line="360" w:lineRule="auto"/>
        <w:rPr>
          <w:b/>
          <w:lang w:val="de-DE"/>
        </w:rPr>
      </w:pPr>
      <w:r>
        <w:rPr>
          <w:lang w:val="de-DE"/>
        </w:rPr>
        <w:t>…………………………………………………………………………</w:t>
      </w:r>
      <w:r w:rsidR="003A7A64">
        <w:rPr>
          <w:lang w:val="de-DE"/>
        </w:rPr>
        <w:t>……</w:t>
      </w:r>
      <w:r>
        <w:rPr>
          <w:lang w:val="de-DE"/>
        </w:rPr>
        <w:t>……………………………..………… (</w:t>
      </w:r>
      <w:r>
        <w:rPr>
          <w:i/>
          <w:lang w:val="de-DE"/>
        </w:rPr>
        <w:t>In verschiedenen Ländern kündigen sich protektionistische Maßnahmen an</w:t>
      </w:r>
      <w:r>
        <w:rPr>
          <w:lang w:val="de-DE"/>
        </w:rPr>
        <w:t xml:space="preserve">)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>
        <w:rPr>
          <w:b/>
          <w:lang w:val="de-DE"/>
        </w:rPr>
        <w:t>asyndetische Satzverbindung</w:t>
      </w:r>
    </w:p>
    <w:p w:rsidR="009B11C0" w:rsidRPr="00F0612C" w:rsidRDefault="009B11C0" w:rsidP="009B11C0">
      <w:pPr>
        <w:spacing w:after="0" w:line="360" w:lineRule="auto"/>
        <w:rPr>
          <w:sz w:val="16"/>
          <w:szCs w:val="16"/>
          <w:lang w:val="de-DE"/>
        </w:rPr>
      </w:pPr>
    </w:p>
    <w:p w:rsidR="009B11C0" w:rsidRDefault="009B11C0" w:rsidP="009B11C0">
      <w:pPr>
        <w:spacing w:after="0" w:line="360" w:lineRule="auto"/>
        <w:rPr>
          <w:lang w:val="de-DE"/>
        </w:rPr>
      </w:pPr>
      <w:r>
        <w:rPr>
          <w:lang w:val="de-DE"/>
        </w:rPr>
        <w:t>6</w:t>
      </w:r>
      <w:r w:rsidRPr="001D76B9">
        <w:rPr>
          <w:lang w:val="de-DE"/>
        </w:rPr>
        <w:t xml:space="preserve">. </w:t>
      </w:r>
      <w:r>
        <w:rPr>
          <w:lang w:val="de-DE"/>
        </w:rPr>
        <w:t>………………………………………..………………………………………</w:t>
      </w:r>
      <w:r w:rsidR="003A7A64">
        <w:rPr>
          <w:lang w:val="de-DE"/>
        </w:rPr>
        <w:t>……..</w:t>
      </w:r>
      <w:r>
        <w:rPr>
          <w:lang w:val="de-DE"/>
        </w:rPr>
        <w:t>……………………</w:t>
      </w:r>
      <w:r w:rsidR="002E699B">
        <w:rPr>
          <w:lang w:val="de-DE"/>
        </w:rPr>
        <w:t>………………………………………………….</w:t>
      </w:r>
    </w:p>
    <w:p w:rsidR="009B11C0" w:rsidRDefault="009B11C0" w:rsidP="009B11C0">
      <w:pPr>
        <w:spacing w:after="0" w:line="360" w:lineRule="auto"/>
        <w:rPr>
          <w:b/>
          <w:lang w:val="de-DE"/>
        </w:rPr>
      </w:pPr>
      <w:proofErr w:type="gramStart"/>
      <w:r>
        <w:rPr>
          <w:lang w:val="de-DE"/>
        </w:rPr>
        <w:t>………………………………………………………………………………</w:t>
      </w:r>
      <w:r w:rsidR="00F0612C">
        <w:rPr>
          <w:lang w:val="de-DE"/>
        </w:rPr>
        <w:t>……………………..</w:t>
      </w:r>
      <w:r>
        <w:rPr>
          <w:lang w:val="de-DE"/>
        </w:rPr>
        <w:t>………………………….</w:t>
      </w:r>
      <w:r w:rsidR="002E699B">
        <w:rPr>
          <w:lang w:val="de-DE"/>
        </w:rPr>
        <w:t>,</w:t>
      </w:r>
      <w:proofErr w:type="gramEnd"/>
      <w:r w:rsidR="002E699B">
        <w:rPr>
          <w:lang w:val="de-DE"/>
        </w:rPr>
        <w:t xml:space="preserve"> rechnen über 40 Prozent der </w:t>
      </w:r>
      <w:r w:rsidR="00F0612C">
        <w:rPr>
          <w:lang w:val="de-DE"/>
        </w:rPr>
        <w:t xml:space="preserve">Unternehmen auch mit Steigerungen beim Export. </w:t>
      </w:r>
      <w:r>
        <w:rPr>
          <w:lang w:val="de-DE"/>
        </w:rPr>
        <w:t>(</w:t>
      </w:r>
      <w:r w:rsidR="00F0612C">
        <w:rPr>
          <w:i/>
          <w:lang w:val="de-DE"/>
        </w:rPr>
        <w:t>trotz der Beendigung der exportfördernden Währungsintervention seitens der Tschechischen Nationalbank</w:t>
      </w:r>
      <w:r>
        <w:rPr>
          <w:lang w:val="de-DE"/>
        </w:rPr>
        <w:t xml:space="preserve">) </w:t>
      </w:r>
      <w:r w:rsidRPr="006A12B2">
        <w:rPr>
          <w:sz w:val="32"/>
          <w:szCs w:val="32"/>
          <w:lang w:val="de-DE"/>
        </w:rPr>
        <w:sym w:font="Wingdings" w:char="F046"/>
      </w:r>
      <w:r>
        <w:rPr>
          <w:sz w:val="32"/>
          <w:szCs w:val="32"/>
          <w:lang w:val="de-DE"/>
        </w:rPr>
        <w:t xml:space="preserve"> </w:t>
      </w:r>
      <w:r w:rsidR="00F0612C">
        <w:rPr>
          <w:b/>
          <w:lang w:val="de-DE"/>
        </w:rPr>
        <w:t>Konzessivsatz</w:t>
      </w:r>
    </w:p>
    <w:p w:rsidR="009B11C0" w:rsidRPr="00F0612C" w:rsidRDefault="009B11C0" w:rsidP="002E699B">
      <w:pPr>
        <w:spacing w:after="0" w:line="360" w:lineRule="auto"/>
        <w:rPr>
          <w:sz w:val="16"/>
          <w:szCs w:val="16"/>
          <w:lang w:val="de-DE"/>
        </w:rPr>
      </w:pPr>
    </w:p>
    <w:p w:rsidR="002E699B" w:rsidRDefault="002E699B" w:rsidP="002E699B">
      <w:pPr>
        <w:spacing w:after="0" w:line="360" w:lineRule="auto"/>
        <w:rPr>
          <w:lang w:val="de-DE"/>
        </w:rPr>
      </w:pPr>
      <w:r>
        <w:rPr>
          <w:lang w:val="de-DE"/>
        </w:rPr>
        <w:t>7</w:t>
      </w:r>
      <w:r w:rsidRPr="001D76B9">
        <w:rPr>
          <w:lang w:val="de-DE"/>
        </w:rPr>
        <w:t xml:space="preserve">. </w:t>
      </w:r>
      <w:r w:rsidR="000F0B69">
        <w:rPr>
          <w:lang w:val="de-DE"/>
        </w:rPr>
        <w:t>Die DTIHK-Umfrage bestätigt die dramatische Situation beim Fachkräftemangel</w:t>
      </w:r>
      <w:r>
        <w:rPr>
          <w:lang w:val="de-DE"/>
        </w:rPr>
        <w:t xml:space="preserve">, </w:t>
      </w:r>
      <w:r w:rsidR="000F0B69">
        <w:rPr>
          <w:lang w:val="de-DE"/>
        </w:rPr>
        <w:t>…………………</w:t>
      </w:r>
      <w:r w:rsidR="003A7A64">
        <w:rPr>
          <w:lang w:val="de-DE"/>
        </w:rPr>
        <w:t>…….</w:t>
      </w:r>
      <w:r w:rsidR="000F0B69">
        <w:rPr>
          <w:lang w:val="de-DE"/>
        </w:rPr>
        <w:t xml:space="preserve">………… </w:t>
      </w:r>
      <w:r>
        <w:rPr>
          <w:lang w:val="de-DE"/>
        </w:rPr>
        <w:t>…………………………………</w:t>
      </w:r>
      <w:r w:rsidR="000F0B69">
        <w:rPr>
          <w:lang w:val="de-DE"/>
        </w:rPr>
        <w:t>…………………………………………………</w:t>
      </w:r>
      <w:r>
        <w:rPr>
          <w:lang w:val="de-DE"/>
        </w:rPr>
        <w:t>……..……………………………………………………</w:t>
      </w:r>
      <w:r w:rsidR="003A7A64">
        <w:rPr>
          <w:lang w:val="de-DE"/>
        </w:rPr>
        <w:t>……..</w:t>
      </w:r>
      <w:r>
        <w:rPr>
          <w:lang w:val="de-DE"/>
        </w:rPr>
        <w:t xml:space="preserve">………..… </w:t>
      </w:r>
    </w:p>
    <w:p w:rsidR="000F0B69" w:rsidRDefault="000F0B69" w:rsidP="000F0B69">
      <w:pPr>
        <w:spacing w:after="0" w:line="360" w:lineRule="auto"/>
        <w:rPr>
          <w:b/>
          <w:lang w:val="de-DE"/>
        </w:rPr>
      </w:pPr>
      <w:r>
        <w:rPr>
          <w:lang w:val="de-DE"/>
        </w:rPr>
        <w:t xml:space="preserve">……………………………………… </w:t>
      </w:r>
      <w:r w:rsidR="002E699B">
        <w:rPr>
          <w:lang w:val="de-DE"/>
        </w:rPr>
        <w:t>(</w:t>
      </w:r>
      <w:r>
        <w:rPr>
          <w:i/>
          <w:lang w:val="de-DE"/>
        </w:rPr>
        <w:t>Tschechien platzierte sich erneut an der Spitze des MOE-Standort-Rankings unter 16 Ländern, vor Polen und der Slowakei</w:t>
      </w:r>
      <w:r w:rsidR="002E699B">
        <w:rPr>
          <w:lang w:val="de-DE"/>
        </w:rPr>
        <w:t xml:space="preserve">) </w:t>
      </w:r>
      <w:r w:rsidR="002E699B" w:rsidRPr="006A12B2">
        <w:rPr>
          <w:sz w:val="32"/>
          <w:szCs w:val="32"/>
          <w:lang w:val="de-DE"/>
        </w:rPr>
        <w:sym w:font="Wingdings" w:char="F046"/>
      </w:r>
      <w:r w:rsidR="002E699B">
        <w:rPr>
          <w:sz w:val="32"/>
          <w:szCs w:val="32"/>
          <w:lang w:val="de-DE"/>
        </w:rPr>
        <w:t xml:space="preserve"> </w:t>
      </w:r>
      <w:r>
        <w:rPr>
          <w:b/>
          <w:lang w:val="de-DE"/>
        </w:rPr>
        <w:t>konzessive Satzverbindung</w:t>
      </w:r>
    </w:p>
    <w:p w:rsidR="00F0612C" w:rsidRPr="00F0612C" w:rsidRDefault="00F0612C" w:rsidP="000F0B69">
      <w:pPr>
        <w:spacing w:after="0" w:line="360" w:lineRule="auto"/>
        <w:jc w:val="right"/>
        <w:rPr>
          <w:b/>
          <w:sz w:val="16"/>
          <w:szCs w:val="16"/>
          <w:lang w:val="de-DE"/>
        </w:rPr>
      </w:pPr>
      <w:r>
        <w:rPr>
          <w:b/>
          <w:sz w:val="16"/>
          <w:szCs w:val="16"/>
          <w:lang w:val="de-DE"/>
        </w:rPr>
        <w:t>(</w:t>
      </w:r>
      <w:r w:rsidRPr="00F0612C">
        <w:rPr>
          <w:b/>
          <w:sz w:val="16"/>
          <w:szCs w:val="16"/>
          <w:lang w:val="de-DE"/>
        </w:rPr>
        <w:t>Erstellt von Dr. Vávra nach: Plus 4/2017, S. 8-9</w:t>
      </w:r>
      <w:r>
        <w:rPr>
          <w:b/>
          <w:sz w:val="16"/>
          <w:szCs w:val="16"/>
          <w:lang w:val="de-DE"/>
        </w:rPr>
        <w:t>.)</w:t>
      </w:r>
    </w:p>
    <w:sectPr w:rsidR="00F0612C" w:rsidRPr="00F0612C" w:rsidSect="000F0B69">
      <w:pgSz w:w="11906" w:h="16838"/>
      <w:pgMar w:top="1247" w:right="1418" w:bottom="1418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6B9"/>
    <w:rsid w:val="000F0B69"/>
    <w:rsid w:val="001D76B9"/>
    <w:rsid w:val="002E699B"/>
    <w:rsid w:val="003A7A64"/>
    <w:rsid w:val="006A12B2"/>
    <w:rsid w:val="00724973"/>
    <w:rsid w:val="0076059B"/>
    <w:rsid w:val="009B11C0"/>
    <w:rsid w:val="00CB2331"/>
    <w:rsid w:val="00E24CA3"/>
    <w:rsid w:val="00F0612C"/>
    <w:rsid w:val="00F1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A88416-866C-43D4-ADBB-E95A22D64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76B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F0B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0B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ZMČ Vávra Zdeněk, Ing. (ÚMČ Praha 10)</dc:creator>
  <cp:keywords/>
  <dc:description/>
  <cp:lastModifiedBy>ZMČ Vávra Zdeněk Ing. Ph.D. (ÚMČ Praha 10)</cp:lastModifiedBy>
  <cp:revision>2</cp:revision>
  <cp:lastPrinted>2017-06-06T10:43:00Z</cp:lastPrinted>
  <dcterms:created xsi:type="dcterms:W3CDTF">2018-06-19T13:54:00Z</dcterms:created>
  <dcterms:modified xsi:type="dcterms:W3CDTF">2018-06-19T13:54:00Z</dcterms:modified>
</cp:coreProperties>
</file>