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2E8" w:rsidRDefault="009451A5" w:rsidP="00AC3A09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IBS</w:t>
      </w:r>
      <w:r w:rsidR="00610C4C" w:rsidRPr="001B519F">
        <w:rPr>
          <w:b/>
          <w:sz w:val="24"/>
          <w:szCs w:val="24"/>
        </w:rPr>
        <w:t xml:space="preserve">: </w:t>
      </w:r>
      <w:r w:rsidR="00610C4C" w:rsidRPr="001B519F">
        <w:rPr>
          <w:b/>
          <w:sz w:val="24"/>
          <w:szCs w:val="24"/>
        </w:rPr>
        <w:tab/>
      </w:r>
      <w:r w:rsidR="00610C4C" w:rsidRPr="001B519F">
        <w:rPr>
          <w:b/>
          <w:sz w:val="24"/>
          <w:szCs w:val="24"/>
        </w:rPr>
        <w:tab/>
      </w:r>
      <w:r w:rsidR="00251DCD">
        <w:rPr>
          <w:b/>
          <w:sz w:val="24"/>
          <w:szCs w:val="24"/>
        </w:rPr>
        <w:t>ERBRECHT = DĚDICKÉ PRÁVO</w:t>
      </w:r>
    </w:p>
    <w:p w:rsidR="00185671" w:rsidRPr="009451A5" w:rsidRDefault="00185671" w:rsidP="00AC3A09">
      <w:pPr>
        <w:spacing w:after="120" w:line="240" w:lineRule="auto"/>
        <w:rPr>
          <w:b/>
          <w:lang w:val="de-DE"/>
        </w:rPr>
      </w:pPr>
      <w:r w:rsidRPr="009451A5">
        <w:rPr>
          <w:b/>
          <w:lang w:val="de-DE"/>
        </w:rPr>
        <w:t>(</w:t>
      </w:r>
      <w:r w:rsidR="00251DCD" w:rsidRPr="009451A5">
        <w:rPr>
          <w:b/>
          <w:lang w:val="de-DE"/>
        </w:rPr>
        <w:t xml:space="preserve">Verbinden Sie die Satzteile, damit ein einfacher </w:t>
      </w:r>
      <w:r w:rsidR="001C408D">
        <w:rPr>
          <w:b/>
          <w:lang w:val="de-DE"/>
        </w:rPr>
        <w:t xml:space="preserve">oder ein zusammengesetzter </w:t>
      </w:r>
      <w:r w:rsidR="00251DCD" w:rsidRPr="009451A5">
        <w:rPr>
          <w:b/>
          <w:lang w:val="de-DE"/>
        </w:rPr>
        <w:t>Satz</w:t>
      </w:r>
      <w:r w:rsidR="001C408D">
        <w:rPr>
          <w:b/>
          <w:lang w:val="de-DE"/>
        </w:rPr>
        <w:t xml:space="preserve"> </w:t>
      </w:r>
      <w:bookmarkStart w:id="0" w:name="_GoBack"/>
      <w:bookmarkEnd w:id="0"/>
      <w:r w:rsidR="00251DCD" w:rsidRPr="009451A5">
        <w:rPr>
          <w:b/>
          <w:lang w:val="de-DE"/>
        </w:rPr>
        <w:t>entsteht.</w:t>
      </w:r>
      <w:r w:rsidR="00683200" w:rsidRPr="009451A5">
        <w:rPr>
          <w:b/>
          <w:lang w:val="de-DE"/>
        </w:rPr>
        <w:t xml:space="preserve"> </w:t>
      </w:r>
      <w:r w:rsidR="006F44FF" w:rsidRPr="009451A5">
        <w:rPr>
          <w:b/>
          <w:lang w:val="de-DE"/>
        </w:rPr>
        <w:t xml:space="preserve">Nur EIN </w:t>
      </w:r>
      <w:r w:rsidR="00F45683" w:rsidRPr="009451A5">
        <w:rPr>
          <w:b/>
          <w:lang w:val="de-DE"/>
        </w:rPr>
        <w:t xml:space="preserve">Wort bzw. </w:t>
      </w:r>
      <w:r w:rsidR="006F44FF" w:rsidRPr="009451A5">
        <w:rPr>
          <w:b/>
          <w:lang w:val="de-DE"/>
        </w:rPr>
        <w:t>Syntagma</w:t>
      </w:r>
      <w:r w:rsidR="00251DCD" w:rsidRPr="009451A5">
        <w:rPr>
          <w:b/>
          <w:lang w:val="de-DE"/>
        </w:rPr>
        <w:t xml:space="preserve"> ist zu ergänzen. Die syntaktische Konstruktion im zweiten Satzteil muss </w:t>
      </w:r>
      <w:r w:rsidR="00D325E9" w:rsidRPr="009451A5">
        <w:rPr>
          <w:b/>
          <w:lang w:val="de-DE"/>
        </w:rPr>
        <w:t xml:space="preserve">dementsprechend </w:t>
      </w:r>
      <w:r w:rsidR="00F3063F" w:rsidRPr="009451A5">
        <w:rPr>
          <w:b/>
          <w:lang w:val="de-DE"/>
        </w:rPr>
        <w:t>angepasst</w:t>
      </w:r>
      <w:r w:rsidR="00D325E9" w:rsidRPr="009451A5">
        <w:rPr>
          <w:b/>
          <w:lang w:val="de-DE"/>
        </w:rPr>
        <w:t xml:space="preserve"> werden</w:t>
      </w:r>
      <w:r w:rsidRPr="009451A5">
        <w:rPr>
          <w:b/>
          <w:lang w:val="de-DE"/>
        </w:rPr>
        <w:t>: )</w:t>
      </w:r>
      <w:r w:rsidRPr="009451A5">
        <w:rPr>
          <w:b/>
          <w:lang w:val="de-DE"/>
        </w:rPr>
        <w:tab/>
      </w:r>
    </w:p>
    <w:p w:rsidR="00D325E9" w:rsidRPr="00E41814" w:rsidRDefault="00D325E9" w:rsidP="00AC3A09">
      <w:pPr>
        <w:spacing w:after="120" w:line="240" w:lineRule="auto"/>
        <w:rPr>
          <w:b/>
          <w:sz w:val="2"/>
          <w:szCs w:val="2"/>
          <w:lang w:val="de-DE"/>
        </w:rPr>
      </w:pPr>
    </w:p>
    <w:tbl>
      <w:tblPr>
        <w:tblStyle w:val="Mkatabulky"/>
        <w:tblW w:w="10314" w:type="dxa"/>
        <w:tblLayout w:type="fixed"/>
        <w:tblLook w:val="04A0" w:firstRow="1" w:lastRow="0" w:firstColumn="1" w:lastColumn="0" w:noHBand="0" w:noVBand="1"/>
      </w:tblPr>
      <w:tblGrid>
        <w:gridCol w:w="3227"/>
        <w:gridCol w:w="567"/>
        <w:gridCol w:w="2835"/>
        <w:gridCol w:w="425"/>
        <w:gridCol w:w="3260"/>
      </w:tblGrid>
      <w:tr w:rsidR="00251DCD" w:rsidRPr="00B10126" w:rsidTr="00DE547A">
        <w:tc>
          <w:tcPr>
            <w:tcW w:w="3227" w:type="dxa"/>
          </w:tcPr>
          <w:p w:rsidR="00251DCD" w:rsidRPr="00F45683" w:rsidRDefault="00251DCD" w:rsidP="00D850DE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1. Das Erbrecht ist das Recht.</w:t>
            </w:r>
          </w:p>
        </w:tc>
        <w:tc>
          <w:tcPr>
            <w:tcW w:w="567" w:type="dxa"/>
          </w:tcPr>
          <w:p w:rsidR="00251DCD" w:rsidRPr="00F45683" w:rsidRDefault="00251DCD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&gt;</w:t>
            </w:r>
          </w:p>
        </w:tc>
        <w:tc>
          <w:tcPr>
            <w:tcW w:w="2835" w:type="dxa"/>
            <w:vMerge w:val="restart"/>
          </w:tcPr>
          <w:p w:rsidR="00251DCD" w:rsidRPr="008561C8" w:rsidRDefault="00251DCD" w:rsidP="008561C8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</w:tcPr>
          <w:p w:rsidR="00251DCD" w:rsidRPr="00F45683" w:rsidRDefault="00251DCD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  <w:p w:rsidR="00251DCD" w:rsidRPr="00F45683" w:rsidRDefault="00251DCD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</w:tcPr>
          <w:p w:rsidR="00251DCD" w:rsidRPr="00F45683" w:rsidRDefault="00D325E9" w:rsidP="00251DCD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Dědické právo je právo na pozůstalost nebo na poměrný podíl z ní.</w:t>
            </w:r>
          </w:p>
        </w:tc>
      </w:tr>
      <w:tr w:rsidR="00251DCD" w:rsidRPr="00B10126" w:rsidTr="00E41814">
        <w:tc>
          <w:tcPr>
            <w:tcW w:w="3227" w:type="dxa"/>
            <w:tcBorders>
              <w:bottom w:val="single" w:sz="12" w:space="0" w:color="auto"/>
            </w:tcBorders>
          </w:tcPr>
          <w:p w:rsidR="00251DCD" w:rsidRPr="00F45683" w:rsidRDefault="00251DCD" w:rsidP="00FE7762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der Nachlass oder ein Teil davon.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251DCD" w:rsidRPr="00F45683" w:rsidRDefault="00251DCD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251DCD" w:rsidRPr="008561C8" w:rsidRDefault="00251DCD" w:rsidP="00FE7762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251DCD" w:rsidRPr="00F45683" w:rsidRDefault="00251DCD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251DCD" w:rsidRPr="00F45683" w:rsidRDefault="00251DCD" w:rsidP="00E0434D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325E9" w:rsidRPr="00B10126" w:rsidTr="00E41814">
        <w:tc>
          <w:tcPr>
            <w:tcW w:w="3227" w:type="dxa"/>
            <w:tcBorders>
              <w:top w:val="single" w:sz="12" w:space="0" w:color="auto"/>
            </w:tcBorders>
          </w:tcPr>
          <w:p w:rsidR="00D325E9" w:rsidRPr="00F45683" w:rsidRDefault="00D325E9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2. Derjenige, dem das Erbrecht zusteht, ist der Erbe. 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325E9" w:rsidRPr="00F45683" w:rsidRDefault="00D325E9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D325E9" w:rsidRPr="008561C8" w:rsidRDefault="00D325E9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D325E9" w:rsidRPr="00F45683" w:rsidRDefault="00D325E9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  <w:p w:rsidR="00D325E9" w:rsidRPr="00F45683" w:rsidRDefault="00D325E9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D325E9" w:rsidRPr="00F45683" w:rsidRDefault="00D325E9" w:rsidP="00683200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Komu náleží dědické právo, je dědic, a pozůstalost ve vztahu k dědici je dědictvím.</w:t>
            </w:r>
          </w:p>
        </w:tc>
      </w:tr>
      <w:tr w:rsidR="00D325E9" w:rsidRPr="00B10126" w:rsidTr="00E41814">
        <w:tc>
          <w:tcPr>
            <w:tcW w:w="3227" w:type="dxa"/>
            <w:tcBorders>
              <w:bottom w:val="single" w:sz="12" w:space="0" w:color="auto"/>
            </w:tcBorders>
          </w:tcPr>
          <w:p w:rsidR="00D325E9" w:rsidRPr="00F45683" w:rsidRDefault="00D325E9" w:rsidP="00F45683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der Nachlass in Bezug auf den Erben</w:t>
            </w:r>
            <w:r w:rsid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 xml:space="preserve"> ist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 xml:space="preserve"> die Erbschaft.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325E9" w:rsidRPr="00F45683" w:rsidRDefault="00D325E9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D325E9" w:rsidRPr="008561C8" w:rsidRDefault="00D325E9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D325E9" w:rsidRPr="00F45683" w:rsidRDefault="00D325E9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D325E9" w:rsidRPr="00F45683" w:rsidRDefault="00D325E9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5F700D" w:rsidRPr="00B10126" w:rsidTr="00E41814">
        <w:tc>
          <w:tcPr>
            <w:tcW w:w="3227" w:type="dxa"/>
            <w:tcBorders>
              <w:top w:val="single" w:sz="12" w:space="0" w:color="auto"/>
            </w:tcBorders>
          </w:tcPr>
          <w:p w:rsidR="005F700D" w:rsidRPr="00F45683" w:rsidRDefault="005F700D" w:rsidP="00683200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3. </w:t>
            </w:r>
            <w:r w:rsidR="00683200"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Man erbt auf der Grundlage eines Erbvertrags</w:t>
            </w: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.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5F700D" w:rsidRPr="00F45683" w:rsidRDefault="005F700D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5F700D" w:rsidRPr="008561C8" w:rsidRDefault="005F700D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5F700D" w:rsidRPr="00F45683" w:rsidRDefault="005F700D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  <w:p w:rsidR="005F700D" w:rsidRPr="00F45683" w:rsidRDefault="005F700D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5F700D" w:rsidRPr="00F45683" w:rsidRDefault="002751C0" w:rsidP="00D524EF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 xml:space="preserve">Dědí se na základě dědické smlouvy, ze závěti nebo ze zákona. </w:t>
            </w:r>
          </w:p>
        </w:tc>
      </w:tr>
      <w:tr w:rsidR="005F700D" w:rsidRPr="00B10126" w:rsidTr="00E41814">
        <w:tc>
          <w:tcPr>
            <w:tcW w:w="3227" w:type="dxa"/>
            <w:tcBorders>
              <w:bottom w:val="single" w:sz="12" w:space="0" w:color="auto"/>
            </w:tcBorders>
          </w:tcPr>
          <w:p w:rsidR="005F700D" w:rsidRPr="00F45683" w:rsidRDefault="005F700D" w:rsidP="005F700D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="002751C0"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Testament oder kraft Gesetzes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5F700D" w:rsidRPr="00F45683" w:rsidRDefault="005F700D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5F700D" w:rsidRPr="008561C8" w:rsidRDefault="005F700D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5F700D" w:rsidRPr="00F45683" w:rsidRDefault="005F700D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5F700D" w:rsidRPr="00F45683" w:rsidRDefault="005F700D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83200" w:rsidRPr="00B10126" w:rsidTr="00E41814">
        <w:tc>
          <w:tcPr>
            <w:tcW w:w="3227" w:type="dxa"/>
            <w:tcBorders>
              <w:top w:val="single" w:sz="12" w:space="0" w:color="auto"/>
            </w:tcBorders>
          </w:tcPr>
          <w:p w:rsidR="00683200" w:rsidRPr="00F45683" w:rsidRDefault="00683200" w:rsidP="002751C0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4.</w:t>
            </w:r>
            <w:r w:rsidR="002751C0"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 Es ist auch möglich.</w:t>
            </w: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  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83200" w:rsidRPr="00F45683" w:rsidRDefault="00683200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683200" w:rsidRPr="008561C8" w:rsidRDefault="00683200" w:rsidP="008561C8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683200" w:rsidRPr="00F45683" w:rsidRDefault="00683200" w:rsidP="00683200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683200" w:rsidRPr="00F45683" w:rsidRDefault="002751C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Je také možné, aby tyto důvody působily vedle sebe.</w:t>
            </w:r>
          </w:p>
        </w:tc>
      </w:tr>
      <w:tr w:rsidR="00683200" w:rsidRPr="00B10126" w:rsidTr="00E41814">
        <w:tc>
          <w:tcPr>
            <w:tcW w:w="3227" w:type="dxa"/>
            <w:tcBorders>
              <w:bottom w:val="single" w:sz="12" w:space="0" w:color="auto"/>
            </w:tcBorders>
          </w:tcPr>
          <w:p w:rsidR="00683200" w:rsidRPr="00F45683" w:rsidRDefault="002751C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diese Gründe wirken nebeneinander.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83200" w:rsidRPr="00F45683" w:rsidRDefault="00683200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683200" w:rsidRPr="008561C8" w:rsidRDefault="00683200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683200" w:rsidRPr="00F45683" w:rsidRDefault="00683200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683200" w:rsidRPr="00F45683" w:rsidRDefault="0068320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683200" w:rsidRPr="00B10126" w:rsidTr="00E41814">
        <w:tc>
          <w:tcPr>
            <w:tcW w:w="3227" w:type="dxa"/>
            <w:tcBorders>
              <w:top w:val="single" w:sz="12" w:space="0" w:color="auto"/>
            </w:tcBorders>
          </w:tcPr>
          <w:p w:rsidR="00683200" w:rsidRPr="00F45683" w:rsidRDefault="00683200" w:rsidP="0096334D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5. Das Erbrecht entsteht durch den Tod.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83200" w:rsidRPr="00F45683" w:rsidRDefault="00683200" w:rsidP="0096334D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683200" w:rsidRPr="008561C8" w:rsidRDefault="00683200" w:rsidP="0096334D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683200" w:rsidRPr="00F45683" w:rsidRDefault="00683200" w:rsidP="0096334D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  <w:p w:rsidR="00683200" w:rsidRPr="00F45683" w:rsidRDefault="00683200" w:rsidP="0096334D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683200" w:rsidRPr="00F45683" w:rsidRDefault="00683200" w:rsidP="0096334D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Dědické právo vzniká smrtí zůstavitele.</w:t>
            </w:r>
          </w:p>
        </w:tc>
      </w:tr>
      <w:tr w:rsidR="00683200" w:rsidRPr="00B10126" w:rsidTr="00D41B29">
        <w:tc>
          <w:tcPr>
            <w:tcW w:w="3227" w:type="dxa"/>
            <w:tcBorders>
              <w:bottom w:val="single" w:sz="12" w:space="0" w:color="auto"/>
            </w:tcBorders>
          </w:tcPr>
          <w:p w:rsidR="00683200" w:rsidRPr="00F45683" w:rsidRDefault="00683200" w:rsidP="00864E9C">
            <w:pPr>
              <w:spacing w:after="120"/>
              <w:rPr>
                <w:rFonts w:ascii="Times New Roman" w:hAnsi="Times New Roman" w:cs="Times New Roman"/>
                <w:b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Erblasser.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83200" w:rsidRPr="00F45683" w:rsidRDefault="00683200" w:rsidP="00DA14B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683200" w:rsidRPr="008561C8" w:rsidRDefault="00683200" w:rsidP="00864E9C">
            <w:pPr>
              <w:spacing w:after="120"/>
              <w:rPr>
                <w:rFonts w:ascii="Times New Roman" w:hAnsi="Times New Roman" w:cs="Times New Roman"/>
                <w:b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683200" w:rsidRPr="00F45683" w:rsidRDefault="00683200" w:rsidP="00B10126">
            <w:pPr>
              <w:spacing w:after="120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683200" w:rsidRPr="00F45683" w:rsidRDefault="00683200" w:rsidP="00864E9C">
            <w:pPr>
              <w:spacing w:after="120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  <w:tr w:rsidR="00683200" w:rsidRPr="00B10126" w:rsidTr="00D41B29">
        <w:tc>
          <w:tcPr>
            <w:tcW w:w="3227" w:type="dxa"/>
            <w:tcBorders>
              <w:top w:val="single" w:sz="12" w:space="0" w:color="auto"/>
            </w:tcBorders>
          </w:tcPr>
          <w:p w:rsidR="00683200" w:rsidRPr="00F45683" w:rsidRDefault="002751C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6. Erbe kann nur werden.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683200" w:rsidRPr="00F45683" w:rsidRDefault="00683200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683200" w:rsidRPr="008561C8" w:rsidRDefault="00683200" w:rsidP="008561C8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683200" w:rsidRPr="00F45683" w:rsidRDefault="00683200" w:rsidP="00683200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683200" w:rsidRPr="00F45683" w:rsidRDefault="002751C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Dědicem se může stát jen ten, kdo žije v době smrti zůstavitele.</w:t>
            </w:r>
          </w:p>
        </w:tc>
      </w:tr>
      <w:tr w:rsidR="00683200" w:rsidRPr="00B10126" w:rsidTr="00D41B29">
        <w:tc>
          <w:tcPr>
            <w:tcW w:w="3227" w:type="dxa"/>
            <w:tcBorders>
              <w:bottom w:val="single" w:sz="12" w:space="0" w:color="auto"/>
            </w:tcBorders>
          </w:tcPr>
          <w:p w:rsidR="00683200" w:rsidRPr="00F45683" w:rsidRDefault="002751C0" w:rsidP="00FE7762">
            <w:pPr>
              <w:spacing w:after="120"/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lebt zur Zeit des Erbfalls.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683200" w:rsidRPr="00F45683" w:rsidRDefault="00683200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683200" w:rsidRPr="008561C8" w:rsidRDefault="00683200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683200" w:rsidRPr="00F45683" w:rsidRDefault="00683200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683200" w:rsidRPr="00F45683" w:rsidRDefault="0068320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2751C0" w:rsidRPr="00B10126" w:rsidTr="00D41B29">
        <w:tc>
          <w:tcPr>
            <w:tcW w:w="3227" w:type="dxa"/>
            <w:tcBorders>
              <w:top w:val="single" w:sz="12" w:space="0" w:color="auto"/>
            </w:tcBorders>
          </w:tcPr>
          <w:p w:rsidR="002751C0" w:rsidRPr="00F45683" w:rsidRDefault="002751C0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7. </w:t>
            </w:r>
            <w:r w:rsidR="0042744E"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Das Testament ist eine widerrufbare Erklärung des Willens.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2751C0" w:rsidRPr="00F45683" w:rsidRDefault="002751C0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2751C0" w:rsidRPr="008561C8" w:rsidRDefault="002751C0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2751C0" w:rsidRPr="00F45683" w:rsidRDefault="002751C0" w:rsidP="002751C0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2751C0" w:rsidRPr="00F45683" w:rsidRDefault="0042744E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Závěť je odvolatelný projev vůle, kterým zůstavitel pro případ své smrti osobně zůstavuje podíl na pozůstalosti, případně i odkaz.</w:t>
            </w:r>
          </w:p>
        </w:tc>
      </w:tr>
      <w:tr w:rsidR="002751C0" w:rsidRPr="00B10126" w:rsidTr="00D41B29">
        <w:tc>
          <w:tcPr>
            <w:tcW w:w="3227" w:type="dxa"/>
            <w:tcBorders>
              <w:bottom w:val="single" w:sz="12" w:space="0" w:color="auto"/>
            </w:tcBorders>
          </w:tcPr>
          <w:p w:rsidR="002751C0" w:rsidRPr="00F45683" w:rsidRDefault="0042744E" w:rsidP="00FE7762">
            <w:pPr>
              <w:spacing w:after="120"/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damit hinterlässt der Erblasser für den Fall des Todes persönlich einen Anteil an seinem Nachlass, ggf. auch ein Vermächtnis.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2751C0" w:rsidRPr="00F45683" w:rsidRDefault="002751C0" w:rsidP="00D16295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2751C0" w:rsidRPr="008561C8" w:rsidRDefault="002751C0" w:rsidP="00D16295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2751C0" w:rsidRPr="00F45683" w:rsidRDefault="002751C0" w:rsidP="00D16295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2751C0" w:rsidRPr="00F45683" w:rsidRDefault="002751C0" w:rsidP="00D16295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42744E" w:rsidRPr="00B10126" w:rsidTr="00D41B29">
        <w:tc>
          <w:tcPr>
            <w:tcW w:w="3227" w:type="dxa"/>
            <w:tcBorders>
              <w:top w:val="single" w:sz="12" w:space="0" w:color="auto"/>
            </w:tcBorders>
          </w:tcPr>
          <w:p w:rsidR="0042744E" w:rsidRPr="00F45683" w:rsidRDefault="0042744E" w:rsidP="00FE7762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8. Ist ein Erbe als alleiniger Erbe eingesetzt.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42744E" w:rsidRPr="00F45683" w:rsidRDefault="0042744E" w:rsidP="00D16295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42744E" w:rsidRPr="008561C8" w:rsidRDefault="0042744E" w:rsidP="00D16295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42744E" w:rsidRPr="00F45683" w:rsidRDefault="0042744E" w:rsidP="00D16295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  <w:p w:rsidR="0042744E" w:rsidRPr="00F45683" w:rsidRDefault="0042744E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42744E" w:rsidRPr="00F45683" w:rsidRDefault="00D7604A" w:rsidP="00D16295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Dědici připadne celá pozůstalost, je-li povolán jako dědic jediný.</w:t>
            </w:r>
          </w:p>
        </w:tc>
      </w:tr>
      <w:tr w:rsidR="0042744E" w:rsidRPr="00B10126" w:rsidTr="00D41B29">
        <w:tc>
          <w:tcPr>
            <w:tcW w:w="3227" w:type="dxa"/>
            <w:tcBorders>
              <w:bottom w:val="single" w:sz="12" w:space="0" w:color="auto"/>
            </w:tcBorders>
          </w:tcPr>
          <w:p w:rsidR="0042744E" w:rsidRPr="00F45683" w:rsidRDefault="0042744E" w:rsidP="00864E9C">
            <w:pPr>
              <w:spacing w:after="120"/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der ganze Nachlass ihm zu.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42744E" w:rsidRPr="00F45683" w:rsidRDefault="0042744E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42744E" w:rsidRPr="008561C8" w:rsidRDefault="0042744E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42744E" w:rsidRPr="00F45683" w:rsidRDefault="0042744E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42744E" w:rsidRPr="00F45683" w:rsidRDefault="0042744E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D7604A" w:rsidRPr="00B10126" w:rsidTr="00D41B29">
        <w:tc>
          <w:tcPr>
            <w:tcW w:w="3227" w:type="dxa"/>
            <w:tcBorders>
              <w:top w:val="single" w:sz="12" w:space="0" w:color="auto"/>
            </w:tcBorders>
          </w:tcPr>
          <w:p w:rsidR="00D7604A" w:rsidRPr="00F45683" w:rsidRDefault="00D7604A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9. Das Testa</w:t>
            </w:r>
            <w:r w:rsidR="006F44FF"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ment bedarf der Schriftform.</w:t>
            </w:r>
          </w:p>
          <w:p w:rsidR="006F44FF" w:rsidRPr="00F45683" w:rsidRDefault="006F44FF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D7604A" w:rsidRPr="00F45683" w:rsidRDefault="00D7604A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D7604A" w:rsidRPr="008561C8" w:rsidRDefault="00D7604A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D7604A" w:rsidRPr="00F45683" w:rsidRDefault="00D7604A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  <w:p w:rsidR="00D7604A" w:rsidRPr="00F45683" w:rsidRDefault="00D7604A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D7604A" w:rsidRPr="00F45683" w:rsidRDefault="006F44FF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Závěť vyžaduje písemnou formu, ledaže byla pořízena s úlevami.</w:t>
            </w:r>
          </w:p>
        </w:tc>
      </w:tr>
      <w:tr w:rsidR="00D7604A" w:rsidRPr="00B10126" w:rsidTr="00D41B29">
        <w:tc>
          <w:tcPr>
            <w:tcW w:w="3227" w:type="dxa"/>
            <w:tcBorders>
              <w:bottom w:val="single" w:sz="12" w:space="0" w:color="auto"/>
            </w:tcBorders>
          </w:tcPr>
          <w:p w:rsidR="00D7604A" w:rsidRPr="00F45683" w:rsidRDefault="006F44FF" w:rsidP="00864E9C">
            <w:pPr>
              <w:spacing w:after="120"/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 w:rsidRPr="00F45683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es mit Erleichterungen errichtet wurde.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D7604A" w:rsidRPr="00F45683" w:rsidRDefault="00D7604A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  <w:tcBorders>
              <w:bottom w:val="single" w:sz="12" w:space="0" w:color="auto"/>
            </w:tcBorders>
          </w:tcPr>
          <w:p w:rsidR="00D7604A" w:rsidRPr="008561C8" w:rsidRDefault="00D7604A" w:rsidP="00864E9C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/>
            <w:tcBorders>
              <w:bottom w:val="single" w:sz="12" w:space="0" w:color="auto"/>
            </w:tcBorders>
          </w:tcPr>
          <w:p w:rsidR="00D7604A" w:rsidRPr="00F45683" w:rsidRDefault="00D7604A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  <w:tcBorders>
              <w:bottom w:val="single" w:sz="12" w:space="0" w:color="auto"/>
            </w:tcBorders>
          </w:tcPr>
          <w:p w:rsidR="00D7604A" w:rsidRPr="00F45683" w:rsidRDefault="00D7604A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F45683" w:rsidRPr="00B10126" w:rsidTr="00D41B29">
        <w:tc>
          <w:tcPr>
            <w:tcW w:w="3227" w:type="dxa"/>
            <w:tcBorders>
              <w:top w:val="single" w:sz="12" w:space="0" w:color="auto"/>
            </w:tcBorders>
          </w:tcPr>
          <w:p w:rsidR="00F45683" w:rsidRPr="00F45683" w:rsidRDefault="00F45683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10. Wer sich wegen eines unerwarteten</w:t>
            </w:r>
            <w:r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 </w:t>
            </w:r>
            <w:r w:rsidRPr="00F45683"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>Ereignisses in naher Todesgefahr befindet.</w:t>
            </w:r>
          </w:p>
        </w:tc>
        <w:tc>
          <w:tcPr>
            <w:tcW w:w="567" w:type="dxa"/>
            <w:tcBorders>
              <w:top w:val="single" w:sz="12" w:space="0" w:color="auto"/>
            </w:tcBorders>
          </w:tcPr>
          <w:p w:rsidR="00F45683" w:rsidRPr="00F45683" w:rsidRDefault="00F45683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 w:val="restart"/>
            <w:tcBorders>
              <w:top w:val="single" w:sz="12" w:space="0" w:color="auto"/>
            </w:tcBorders>
          </w:tcPr>
          <w:p w:rsidR="00F45683" w:rsidRPr="008561C8" w:rsidRDefault="00F45683" w:rsidP="008561C8">
            <w:pPr>
              <w:spacing w:after="120"/>
              <w:rPr>
                <w:rFonts w:ascii="Times New Roman" w:hAnsi="Times New Roman" w:cs="Times New Roman"/>
                <w:sz w:val="21"/>
                <w:szCs w:val="21"/>
                <w:lang w:val="de-DE"/>
              </w:rPr>
            </w:pPr>
          </w:p>
        </w:tc>
        <w:tc>
          <w:tcPr>
            <w:tcW w:w="425" w:type="dxa"/>
            <w:vMerge w:val="restart"/>
            <w:tcBorders>
              <w:top w:val="single" w:sz="12" w:space="0" w:color="auto"/>
            </w:tcBorders>
          </w:tcPr>
          <w:p w:rsidR="00F45683" w:rsidRPr="00F45683" w:rsidRDefault="00F45683" w:rsidP="00F45683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</w:tcBorders>
          </w:tcPr>
          <w:p w:rsidR="00F45683" w:rsidRPr="00F45683" w:rsidRDefault="00F45683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Kdo je pro nenadálou událost v patrném a bezprostř</w:t>
            </w:r>
            <w:r w:rsidR="00E41814">
              <w:rPr>
                <w:rFonts w:ascii="Times New Roman" w:hAnsi="Times New Roman" w:cs="Times New Roman"/>
                <w:sz w:val="23"/>
                <w:szCs w:val="23"/>
              </w:rPr>
              <w:t xml:space="preserve">edním ohrožení života, může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pořídit závěť ústně před třemi současně přítomnými svědky.</w:t>
            </w:r>
          </w:p>
        </w:tc>
      </w:tr>
      <w:tr w:rsidR="00F45683" w:rsidRPr="00B10126" w:rsidTr="00DE547A">
        <w:tc>
          <w:tcPr>
            <w:tcW w:w="3227" w:type="dxa"/>
          </w:tcPr>
          <w:p w:rsidR="00F45683" w:rsidRPr="00F45683" w:rsidRDefault="00F45683" w:rsidP="00E41814">
            <w:pPr>
              <w:spacing w:after="120"/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val="de-DE"/>
              </w:rPr>
              <w:t xml:space="preserve">…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errichte</w:t>
            </w:r>
            <w:r w:rsidR="00E41814"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>t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val="de-DE"/>
              </w:rPr>
              <w:t xml:space="preserve"> das Testament mündlich vor drei gleichzeitig anwesenden Zeugen.</w:t>
            </w:r>
          </w:p>
        </w:tc>
        <w:tc>
          <w:tcPr>
            <w:tcW w:w="567" w:type="dxa"/>
          </w:tcPr>
          <w:p w:rsidR="00F45683" w:rsidRPr="00F45683" w:rsidRDefault="00F45683" w:rsidP="00DA14B9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45683">
              <w:rPr>
                <w:rFonts w:ascii="Times New Roman" w:hAnsi="Times New Roman" w:cs="Times New Roman"/>
                <w:sz w:val="23"/>
                <w:szCs w:val="23"/>
              </w:rPr>
              <w:t>=&gt;</w:t>
            </w:r>
          </w:p>
        </w:tc>
        <w:tc>
          <w:tcPr>
            <w:tcW w:w="2835" w:type="dxa"/>
            <w:vMerge/>
          </w:tcPr>
          <w:p w:rsidR="00F45683" w:rsidRPr="00F45683" w:rsidRDefault="00F45683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  <w:lang w:val="de-DE"/>
              </w:rPr>
            </w:pPr>
          </w:p>
        </w:tc>
        <w:tc>
          <w:tcPr>
            <w:tcW w:w="425" w:type="dxa"/>
            <w:vMerge/>
          </w:tcPr>
          <w:p w:rsidR="00F45683" w:rsidRPr="00F45683" w:rsidRDefault="00F45683" w:rsidP="00B10126">
            <w:pPr>
              <w:spacing w:after="120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60" w:type="dxa"/>
            <w:vMerge/>
          </w:tcPr>
          <w:p w:rsidR="00F45683" w:rsidRPr="00F45683" w:rsidRDefault="00F45683" w:rsidP="00864E9C">
            <w:pPr>
              <w:spacing w:after="12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864E9C" w:rsidRPr="00864E9C" w:rsidRDefault="00864E9C" w:rsidP="00864E9C">
      <w:pPr>
        <w:spacing w:after="120" w:line="240" w:lineRule="auto"/>
      </w:pPr>
    </w:p>
    <w:sectPr w:rsidR="00864E9C" w:rsidRPr="00864E9C" w:rsidSect="009451A5">
      <w:pgSz w:w="11906" w:h="16838"/>
      <w:pgMar w:top="73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674E1"/>
    <w:multiLevelType w:val="hybridMultilevel"/>
    <w:tmpl w:val="264C95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F83399"/>
    <w:multiLevelType w:val="hybridMultilevel"/>
    <w:tmpl w:val="68B081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CB"/>
    <w:rsid w:val="00001678"/>
    <w:rsid w:val="0000638D"/>
    <w:rsid w:val="000104F4"/>
    <w:rsid w:val="000154A9"/>
    <w:rsid w:val="00024891"/>
    <w:rsid w:val="00026CF3"/>
    <w:rsid w:val="00026F4C"/>
    <w:rsid w:val="0003060C"/>
    <w:rsid w:val="00041570"/>
    <w:rsid w:val="000463DA"/>
    <w:rsid w:val="00051B42"/>
    <w:rsid w:val="00072690"/>
    <w:rsid w:val="00073D52"/>
    <w:rsid w:val="000770A4"/>
    <w:rsid w:val="00080857"/>
    <w:rsid w:val="00087C4A"/>
    <w:rsid w:val="000A63E9"/>
    <w:rsid w:val="000B0789"/>
    <w:rsid w:val="000C514F"/>
    <w:rsid w:val="000E32EC"/>
    <w:rsid w:val="000E48CB"/>
    <w:rsid w:val="000E69E2"/>
    <w:rsid w:val="000F25A4"/>
    <w:rsid w:val="00127DEC"/>
    <w:rsid w:val="001327CD"/>
    <w:rsid w:val="00133300"/>
    <w:rsid w:val="0014025E"/>
    <w:rsid w:val="001405A6"/>
    <w:rsid w:val="00147DC2"/>
    <w:rsid w:val="001610BD"/>
    <w:rsid w:val="001709E2"/>
    <w:rsid w:val="001813B4"/>
    <w:rsid w:val="00185671"/>
    <w:rsid w:val="001869F9"/>
    <w:rsid w:val="00191ED5"/>
    <w:rsid w:val="00193565"/>
    <w:rsid w:val="001942F1"/>
    <w:rsid w:val="00194B46"/>
    <w:rsid w:val="00197F8B"/>
    <w:rsid w:val="001A6A0E"/>
    <w:rsid w:val="001B351D"/>
    <w:rsid w:val="001B519F"/>
    <w:rsid w:val="001C408D"/>
    <w:rsid w:val="001D0A83"/>
    <w:rsid w:val="001E0569"/>
    <w:rsid w:val="001F0A4B"/>
    <w:rsid w:val="001F1F4A"/>
    <w:rsid w:val="00210A75"/>
    <w:rsid w:val="0021489C"/>
    <w:rsid w:val="00216F28"/>
    <w:rsid w:val="002244D1"/>
    <w:rsid w:val="00225C25"/>
    <w:rsid w:val="00235A69"/>
    <w:rsid w:val="00246CFE"/>
    <w:rsid w:val="00251DCD"/>
    <w:rsid w:val="002718C6"/>
    <w:rsid w:val="00272995"/>
    <w:rsid w:val="00272E29"/>
    <w:rsid w:val="002751C0"/>
    <w:rsid w:val="002752F0"/>
    <w:rsid w:val="00281228"/>
    <w:rsid w:val="002860FD"/>
    <w:rsid w:val="00290E5A"/>
    <w:rsid w:val="002A223E"/>
    <w:rsid w:val="002A235B"/>
    <w:rsid w:val="002D199B"/>
    <w:rsid w:val="002D6922"/>
    <w:rsid w:val="002D77F4"/>
    <w:rsid w:val="002E3052"/>
    <w:rsid w:val="002F6D47"/>
    <w:rsid w:val="002F6EF3"/>
    <w:rsid w:val="0030617C"/>
    <w:rsid w:val="00333DF7"/>
    <w:rsid w:val="003340D6"/>
    <w:rsid w:val="00340BBA"/>
    <w:rsid w:val="0035271E"/>
    <w:rsid w:val="00360DFF"/>
    <w:rsid w:val="00380CB5"/>
    <w:rsid w:val="00386BB9"/>
    <w:rsid w:val="00392D87"/>
    <w:rsid w:val="00393944"/>
    <w:rsid w:val="003969CB"/>
    <w:rsid w:val="003A263C"/>
    <w:rsid w:val="003A341D"/>
    <w:rsid w:val="003A65B1"/>
    <w:rsid w:val="003B1F82"/>
    <w:rsid w:val="003B66D2"/>
    <w:rsid w:val="003C178C"/>
    <w:rsid w:val="003C27CF"/>
    <w:rsid w:val="003D0CB7"/>
    <w:rsid w:val="003D577F"/>
    <w:rsid w:val="003E4CE1"/>
    <w:rsid w:val="003E63D7"/>
    <w:rsid w:val="003F1BA0"/>
    <w:rsid w:val="003F323F"/>
    <w:rsid w:val="003F401B"/>
    <w:rsid w:val="004001D9"/>
    <w:rsid w:val="004012DF"/>
    <w:rsid w:val="0040220D"/>
    <w:rsid w:val="0042744E"/>
    <w:rsid w:val="00430FDD"/>
    <w:rsid w:val="00440710"/>
    <w:rsid w:val="00445CA5"/>
    <w:rsid w:val="00455800"/>
    <w:rsid w:val="00462BE0"/>
    <w:rsid w:val="004632A9"/>
    <w:rsid w:val="00464847"/>
    <w:rsid w:val="00474E57"/>
    <w:rsid w:val="00483B1C"/>
    <w:rsid w:val="00485D08"/>
    <w:rsid w:val="00486E06"/>
    <w:rsid w:val="00493793"/>
    <w:rsid w:val="004949B4"/>
    <w:rsid w:val="004A643F"/>
    <w:rsid w:val="004B283C"/>
    <w:rsid w:val="004B69C9"/>
    <w:rsid w:val="004D4D60"/>
    <w:rsid w:val="004D4DAE"/>
    <w:rsid w:val="004D5522"/>
    <w:rsid w:val="004E37F9"/>
    <w:rsid w:val="004F5D07"/>
    <w:rsid w:val="0050044E"/>
    <w:rsid w:val="00506B7D"/>
    <w:rsid w:val="005274C9"/>
    <w:rsid w:val="00537A6B"/>
    <w:rsid w:val="00540E14"/>
    <w:rsid w:val="00551378"/>
    <w:rsid w:val="0056563D"/>
    <w:rsid w:val="0056784A"/>
    <w:rsid w:val="00584BF3"/>
    <w:rsid w:val="00587B1F"/>
    <w:rsid w:val="00592464"/>
    <w:rsid w:val="00594A86"/>
    <w:rsid w:val="005A04BC"/>
    <w:rsid w:val="005A0E8C"/>
    <w:rsid w:val="005A1BB0"/>
    <w:rsid w:val="005C57B1"/>
    <w:rsid w:val="005D370C"/>
    <w:rsid w:val="005D4A52"/>
    <w:rsid w:val="005D5187"/>
    <w:rsid w:val="005E1C7D"/>
    <w:rsid w:val="005F700D"/>
    <w:rsid w:val="005F7DEF"/>
    <w:rsid w:val="00607DD4"/>
    <w:rsid w:val="00610C4C"/>
    <w:rsid w:val="00610F68"/>
    <w:rsid w:val="006137A7"/>
    <w:rsid w:val="00620C40"/>
    <w:rsid w:val="006315D5"/>
    <w:rsid w:val="00644D81"/>
    <w:rsid w:val="00670186"/>
    <w:rsid w:val="006725A8"/>
    <w:rsid w:val="00683200"/>
    <w:rsid w:val="006864E0"/>
    <w:rsid w:val="006A1174"/>
    <w:rsid w:val="006B003D"/>
    <w:rsid w:val="006B1311"/>
    <w:rsid w:val="006B523A"/>
    <w:rsid w:val="006C1C27"/>
    <w:rsid w:val="006E2495"/>
    <w:rsid w:val="006E5D8E"/>
    <w:rsid w:val="006E731A"/>
    <w:rsid w:val="006F2E9A"/>
    <w:rsid w:val="006F44FF"/>
    <w:rsid w:val="00701FC9"/>
    <w:rsid w:val="007142FE"/>
    <w:rsid w:val="00717B7F"/>
    <w:rsid w:val="00720FC3"/>
    <w:rsid w:val="00731D55"/>
    <w:rsid w:val="00737338"/>
    <w:rsid w:val="0074079A"/>
    <w:rsid w:val="00751760"/>
    <w:rsid w:val="00756E44"/>
    <w:rsid w:val="00757ABC"/>
    <w:rsid w:val="007759CB"/>
    <w:rsid w:val="007837ED"/>
    <w:rsid w:val="00792B20"/>
    <w:rsid w:val="007B33D3"/>
    <w:rsid w:val="007D37F0"/>
    <w:rsid w:val="007D78D3"/>
    <w:rsid w:val="007E70AF"/>
    <w:rsid w:val="007E72E3"/>
    <w:rsid w:val="00800BA0"/>
    <w:rsid w:val="0080465C"/>
    <w:rsid w:val="0081174A"/>
    <w:rsid w:val="0081290B"/>
    <w:rsid w:val="00820BBD"/>
    <w:rsid w:val="00830BA3"/>
    <w:rsid w:val="0083467F"/>
    <w:rsid w:val="0083548E"/>
    <w:rsid w:val="008354FE"/>
    <w:rsid w:val="00835AC0"/>
    <w:rsid w:val="00845ADE"/>
    <w:rsid w:val="00852AB3"/>
    <w:rsid w:val="008561C8"/>
    <w:rsid w:val="00856CAA"/>
    <w:rsid w:val="00864E9C"/>
    <w:rsid w:val="008765C0"/>
    <w:rsid w:val="00880FFE"/>
    <w:rsid w:val="008A1297"/>
    <w:rsid w:val="008B3F27"/>
    <w:rsid w:val="008C3646"/>
    <w:rsid w:val="008D2759"/>
    <w:rsid w:val="008E6DEB"/>
    <w:rsid w:val="00923002"/>
    <w:rsid w:val="00923132"/>
    <w:rsid w:val="00923280"/>
    <w:rsid w:val="00940905"/>
    <w:rsid w:val="00943B91"/>
    <w:rsid w:val="009451A5"/>
    <w:rsid w:val="00955955"/>
    <w:rsid w:val="00964C1C"/>
    <w:rsid w:val="00966CD4"/>
    <w:rsid w:val="00967A74"/>
    <w:rsid w:val="00970568"/>
    <w:rsid w:val="00973392"/>
    <w:rsid w:val="00975962"/>
    <w:rsid w:val="00994BE8"/>
    <w:rsid w:val="009A5650"/>
    <w:rsid w:val="009A626A"/>
    <w:rsid w:val="009B02E8"/>
    <w:rsid w:val="009B26E9"/>
    <w:rsid w:val="009C0D4E"/>
    <w:rsid w:val="009D0E9F"/>
    <w:rsid w:val="009D2458"/>
    <w:rsid w:val="009D36B0"/>
    <w:rsid w:val="009D6D1E"/>
    <w:rsid w:val="009F4B8D"/>
    <w:rsid w:val="00A03A85"/>
    <w:rsid w:val="00A072A6"/>
    <w:rsid w:val="00A13C64"/>
    <w:rsid w:val="00A61782"/>
    <w:rsid w:val="00A92D86"/>
    <w:rsid w:val="00A93CC2"/>
    <w:rsid w:val="00A95C5D"/>
    <w:rsid w:val="00AB31D1"/>
    <w:rsid w:val="00AC3A09"/>
    <w:rsid w:val="00AC5E95"/>
    <w:rsid w:val="00AD22C3"/>
    <w:rsid w:val="00B01FAB"/>
    <w:rsid w:val="00B10126"/>
    <w:rsid w:val="00B157CB"/>
    <w:rsid w:val="00B424E7"/>
    <w:rsid w:val="00B47729"/>
    <w:rsid w:val="00B515B2"/>
    <w:rsid w:val="00B61BC0"/>
    <w:rsid w:val="00B61C71"/>
    <w:rsid w:val="00B666F4"/>
    <w:rsid w:val="00B67DD7"/>
    <w:rsid w:val="00B742D9"/>
    <w:rsid w:val="00B74FA6"/>
    <w:rsid w:val="00B9098D"/>
    <w:rsid w:val="00B9234A"/>
    <w:rsid w:val="00B9450D"/>
    <w:rsid w:val="00B9723A"/>
    <w:rsid w:val="00BA0047"/>
    <w:rsid w:val="00BA1EED"/>
    <w:rsid w:val="00BA3EBB"/>
    <w:rsid w:val="00BB62E6"/>
    <w:rsid w:val="00BB7EFE"/>
    <w:rsid w:val="00BE3368"/>
    <w:rsid w:val="00BE35DC"/>
    <w:rsid w:val="00BF1983"/>
    <w:rsid w:val="00BF1B91"/>
    <w:rsid w:val="00BF788A"/>
    <w:rsid w:val="00C01D77"/>
    <w:rsid w:val="00C06C46"/>
    <w:rsid w:val="00C1170C"/>
    <w:rsid w:val="00C22F65"/>
    <w:rsid w:val="00C31E67"/>
    <w:rsid w:val="00C3295A"/>
    <w:rsid w:val="00C33ABD"/>
    <w:rsid w:val="00C341E1"/>
    <w:rsid w:val="00C34BD6"/>
    <w:rsid w:val="00C46FCF"/>
    <w:rsid w:val="00C52C4C"/>
    <w:rsid w:val="00C53EBA"/>
    <w:rsid w:val="00C62D2C"/>
    <w:rsid w:val="00C6334D"/>
    <w:rsid w:val="00C71D45"/>
    <w:rsid w:val="00C953A1"/>
    <w:rsid w:val="00CB4AE7"/>
    <w:rsid w:val="00CE4B5D"/>
    <w:rsid w:val="00D02D53"/>
    <w:rsid w:val="00D0394D"/>
    <w:rsid w:val="00D20C1A"/>
    <w:rsid w:val="00D244AA"/>
    <w:rsid w:val="00D325E9"/>
    <w:rsid w:val="00D36AEB"/>
    <w:rsid w:val="00D41B29"/>
    <w:rsid w:val="00D44D89"/>
    <w:rsid w:val="00D50B28"/>
    <w:rsid w:val="00D524EF"/>
    <w:rsid w:val="00D54DED"/>
    <w:rsid w:val="00D72986"/>
    <w:rsid w:val="00D7604A"/>
    <w:rsid w:val="00D80889"/>
    <w:rsid w:val="00D850DE"/>
    <w:rsid w:val="00D8525D"/>
    <w:rsid w:val="00D943E0"/>
    <w:rsid w:val="00D954DC"/>
    <w:rsid w:val="00D95ABF"/>
    <w:rsid w:val="00DA6076"/>
    <w:rsid w:val="00DB0933"/>
    <w:rsid w:val="00DB3AE0"/>
    <w:rsid w:val="00DC09FC"/>
    <w:rsid w:val="00DD1EA1"/>
    <w:rsid w:val="00DE547A"/>
    <w:rsid w:val="00E026FB"/>
    <w:rsid w:val="00E0434D"/>
    <w:rsid w:val="00E17413"/>
    <w:rsid w:val="00E24BD9"/>
    <w:rsid w:val="00E41814"/>
    <w:rsid w:val="00E45456"/>
    <w:rsid w:val="00E71496"/>
    <w:rsid w:val="00E75CB6"/>
    <w:rsid w:val="00E87A43"/>
    <w:rsid w:val="00EA16C8"/>
    <w:rsid w:val="00EA5CE7"/>
    <w:rsid w:val="00EB2F31"/>
    <w:rsid w:val="00EF1CA3"/>
    <w:rsid w:val="00F03283"/>
    <w:rsid w:val="00F3063F"/>
    <w:rsid w:val="00F45683"/>
    <w:rsid w:val="00F4584D"/>
    <w:rsid w:val="00F61C9E"/>
    <w:rsid w:val="00F82D5F"/>
    <w:rsid w:val="00F832E8"/>
    <w:rsid w:val="00F952E5"/>
    <w:rsid w:val="00F95DA5"/>
    <w:rsid w:val="00F976EB"/>
    <w:rsid w:val="00FA24E6"/>
    <w:rsid w:val="00FA6CED"/>
    <w:rsid w:val="00FB116F"/>
    <w:rsid w:val="00FB4122"/>
    <w:rsid w:val="00FC18DB"/>
    <w:rsid w:val="00FC5508"/>
    <w:rsid w:val="00FD1AB8"/>
    <w:rsid w:val="00FE11DA"/>
    <w:rsid w:val="00FE7762"/>
    <w:rsid w:val="00FF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7413"/>
    <w:pPr>
      <w:ind w:left="720"/>
      <w:contextualSpacing/>
    </w:pPr>
  </w:style>
  <w:style w:type="table" w:styleId="Mkatabulky">
    <w:name w:val="Table Grid"/>
    <w:basedOn w:val="Normlntabulka"/>
    <w:uiPriority w:val="59"/>
    <w:rsid w:val="00864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Vavra</cp:lastModifiedBy>
  <cp:revision>4</cp:revision>
  <dcterms:created xsi:type="dcterms:W3CDTF">2017-04-22T10:59:00Z</dcterms:created>
  <dcterms:modified xsi:type="dcterms:W3CDTF">2020-03-30T11:32:00Z</dcterms:modified>
</cp:coreProperties>
</file>