
<file path=[Content_Types].xml><?xml version="1.0" encoding="utf-8"?>
<Types xmlns="http://schemas.openxmlformats.org/package/2006/content-types">
  <Default Extension="jpeg" ContentType="image/jpe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2729" w:rsidRPr="00F6125C" w:rsidRDefault="00182729" w:rsidP="0045339D">
      <w:pPr>
        <w:pStyle w:val="Nzev"/>
        <w:jc w:val="left"/>
        <w:rPr>
          <w:caps/>
          <w:color w:val="7030A0"/>
          <w:sz w:val="28"/>
          <w:szCs w:val="28"/>
          <w:lang w:val="de-DE"/>
        </w:rPr>
      </w:pPr>
      <w:r w:rsidRPr="00F6125C">
        <w:rPr>
          <w:color w:val="7030A0"/>
          <w:sz w:val="28"/>
          <w:szCs w:val="28"/>
          <w:lang w:val="de-DE"/>
        </w:rPr>
        <w:t>KP</w:t>
      </w:r>
      <w:r w:rsidR="00BC3291">
        <w:rPr>
          <w:color w:val="7030A0"/>
          <w:sz w:val="28"/>
          <w:szCs w:val="28"/>
          <w:lang w:val="de-DE"/>
        </w:rPr>
        <w:t>N</w:t>
      </w:r>
      <w:r w:rsidRPr="00F6125C">
        <w:rPr>
          <w:color w:val="7030A0"/>
          <w:sz w:val="28"/>
          <w:szCs w:val="28"/>
          <w:lang w:val="de-DE"/>
        </w:rPr>
        <w:t xml:space="preserve">1 – </w:t>
      </w:r>
      <w:r w:rsidRPr="00F6125C">
        <w:rPr>
          <w:caps/>
          <w:color w:val="7030A0"/>
          <w:sz w:val="28"/>
          <w:szCs w:val="28"/>
          <w:lang w:val="de-DE"/>
        </w:rPr>
        <w:t>Grundlagen des Rechnungswesens</w:t>
      </w:r>
    </w:p>
    <w:p w:rsidR="0045339D" w:rsidRPr="00182729" w:rsidRDefault="0045339D" w:rsidP="0045339D">
      <w:pPr>
        <w:pStyle w:val="Nzev"/>
        <w:jc w:val="left"/>
        <w:rPr>
          <w:sz w:val="28"/>
          <w:szCs w:val="28"/>
          <w:lang w:val="de-DE"/>
        </w:rPr>
      </w:pPr>
      <w:r w:rsidRPr="00182729">
        <w:rPr>
          <w:noProof/>
        </w:rPr>
        <w:drawing>
          <wp:anchor distT="0" distB="0" distL="0" distR="0" simplePos="0" relativeHeight="251652096" behindDoc="0" locked="0" layoutInCell="1" allowOverlap="1">
            <wp:simplePos x="0" y="0"/>
            <wp:positionH relativeFrom="column">
              <wp:posOffset>1442720</wp:posOffset>
            </wp:positionH>
            <wp:positionV relativeFrom="paragraph">
              <wp:posOffset>448310</wp:posOffset>
            </wp:positionV>
            <wp:extent cx="2657475" cy="2743200"/>
            <wp:effectExtent l="19050" t="0" r="9525" b="0"/>
            <wp:wrapTopAndBottom/>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657475" cy="2743200"/>
                    </a:xfrm>
                    <a:prstGeom prst="rect">
                      <a:avLst/>
                    </a:prstGeom>
                    <a:solidFill>
                      <a:srgbClr val="FFFFFF"/>
                    </a:solidFill>
                  </pic:spPr>
                </pic:pic>
              </a:graphicData>
            </a:graphic>
          </wp:anchor>
        </w:drawing>
      </w:r>
      <w:r w:rsidRPr="00182729">
        <w:rPr>
          <w:sz w:val="28"/>
          <w:szCs w:val="28"/>
          <w:lang w:val="de-DE"/>
        </w:rPr>
        <w:t>Wie man eine Bilanz liest</w:t>
      </w:r>
    </w:p>
    <w:p w:rsidR="00182729" w:rsidRDefault="00182729" w:rsidP="0045339D">
      <w:pPr>
        <w:ind w:firstLine="0"/>
        <w:jc w:val="both"/>
        <w:rPr>
          <w:lang w:val="de-DE"/>
        </w:rPr>
      </w:pPr>
    </w:p>
    <w:p w:rsidR="00182729" w:rsidRDefault="00182729" w:rsidP="0045339D">
      <w:pPr>
        <w:ind w:firstLine="0"/>
        <w:jc w:val="both"/>
        <w:rPr>
          <w:lang w:val="de-DE"/>
        </w:rPr>
      </w:pPr>
    </w:p>
    <w:p w:rsidR="00182729" w:rsidRDefault="00182729" w:rsidP="0045339D">
      <w:pPr>
        <w:ind w:firstLine="0"/>
        <w:jc w:val="both"/>
        <w:rPr>
          <w:lang w:val="de-DE"/>
        </w:rPr>
      </w:pPr>
      <w:r>
        <w:rPr>
          <w:lang w:val="de-DE"/>
        </w:rPr>
        <w:t>1</w:t>
      </w:r>
      <w:r>
        <w:rPr>
          <w:lang w:val="de-DE"/>
        </w:rPr>
        <w:tab/>
      </w:r>
      <w:r w:rsidR="0045339D">
        <w:rPr>
          <w:lang w:val="de-DE"/>
        </w:rPr>
        <w:t xml:space="preserve">Oft braucht man einen Einblick in die wirtschaftliche Lage eines Unternehmens: Als </w:t>
      </w:r>
    </w:p>
    <w:p w:rsidR="00182729" w:rsidRDefault="00182729" w:rsidP="0045339D">
      <w:pPr>
        <w:ind w:firstLine="0"/>
        <w:jc w:val="both"/>
        <w:rPr>
          <w:lang w:val="de-DE"/>
        </w:rPr>
      </w:pPr>
      <w:r>
        <w:rPr>
          <w:lang w:val="de-DE"/>
        </w:rPr>
        <w:t>2</w:t>
      </w:r>
      <w:r>
        <w:rPr>
          <w:lang w:val="de-DE"/>
        </w:rPr>
        <w:tab/>
      </w:r>
      <w:r w:rsidR="0045339D">
        <w:rPr>
          <w:lang w:val="de-DE"/>
        </w:rPr>
        <w:t xml:space="preserve">Mitglied des Aufsichtsrates wird man mit den Wirtschaftsergebnissen eines </w:t>
      </w:r>
    </w:p>
    <w:p w:rsidR="00182729" w:rsidRDefault="00182729" w:rsidP="0045339D">
      <w:pPr>
        <w:ind w:firstLine="0"/>
        <w:jc w:val="both"/>
        <w:rPr>
          <w:lang w:val="de-DE"/>
        </w:rPr>
      </w:pPr>
      <w:r>
        <w:rPr>
          <w:lang w:val="de-DE"/>
        </w:rPr>
        <w:t>3</w:t>
      </w:r>
      <w:r>
        <w:rPr>
          <w:lang w:val="de-DE"/>
        </w:rPr>
        <w:tab/>
      </w:r>
      <w:r w:rsidR="0045339D">
        <w:rPr>
          <w:lang w:val="de-DE"/>
        </w:rPr>
        <w:t xml:space="preserve">Unternehmens konfrontiert. Als Anteilseigner interessiert man sich in erster Linie für </w:t>
      </w:r>
    </w:p>
    <w:p w:rsidR="00182729" w:rsidRDefault="00182729" w:rsidP="0045339D">
      <w:pPr>
        <w:ind w:firstLine="0"/>
        <w:jc w:val="both"/>
        <w:rPr>
          <w:lang w:val="de-DE"/>
        </w:rPr>
      </w:pPr>
      <w:r>
        <w:rPr>
          <w:lang w:val="de-DE"/>
        </w:rPr>
        <w:t xml:space="preserve">4 </w:t>
      </w:r>
      <w:r>
        <w:rPr>
          <w:lang w:val="de-DE"/>
        </w:rPr>
        <w:tab/>
      </w:r>
      <w:r w:rsidR="0045339D">
        <w:rPr>
          <w:lang w:val="de-DE"/>
        </w:rPr>
        <w:t xml:space="preserve">die Ertragslage des Unternehmens und damit für die Verzinsung des überlassenen </w:t>
      </w:r>
    </w:p>
    <w:p w:rsidR="00182729" w:rsidRDefault="00182729" w:rsidP="0045339D">
      <w:pPr>
        <w:ind w:firstLine="0"/>
        <w:jc w:val="both"/>
        <w:rPr>
          <w:lang w:val="de-DE"/>
        </w:rPr>
      </w:pPr>
      <w:r>
        <w:rPr>
          <w:lang w:val="de-DE"/>
        </w:rPr>
        <w:t>5</w:t>
      </w:r>
      <w:r>
        <w:rPr>
          <w:lang w:val="de-DE"/>
        </w:rPr>
        <w:tab/>
      </w:r>
      <w:r w:rsidR="0045339D">
        <w:rPr>
          <w:lang w:val="de-DE"/>
        </w:rPr>
        <w:t xml:space="preserve">Kapitals. Auch wenn man dem Unternehmen einen Kredit gewähren will, möchte man </w:t>
      </w:r>
    </w:p>
    <w:p w:rsidR="00182729" w:rsidRDefault="00182729" w:rsidP="0045339D">
      <w:pPr>
        <w:ind w:firstLine="0"/>
        <w:jc w:val="both"/>
        <w:rPr>
          <w:lang w:val="de-DE"/>
        </w:rPr>
      </w:pPr>
      <w:r>
        <w:rPr>
          <w:lang w:val="de-DE"/>
        </w:rPr>
        <w:t>6</w:t>
      </w:r>
      <w:r>
        <w:rPr>
          <w:lang w:val="de-DE"/>
        </w:rPr>
        <w:tab/>
      </w:r>
      <w:r w:rsidR="0045339D">
        <w:rPr>
          <w:lang w:val="de-DE"/>
        </w:rPr>
        <w:t xml:space="preserve">seine Vermögens- und Finanzlage kennen. Das gilt auch, wenn das Unternehmen unser </w:t>
      </w:r>
    </w:p>
    <w:p w:rsidR="0045339D" w:rsidRDefault="00182729" w:rsidP="0045339D">
      <w:pPr>
        <w:ind w:firstLine="0"/>
        <w:jc w:val="both"/>
        <w:rPr>
          <w:lang w:val="de-DE"/>
        </w:rPr>
      </w:pPr>
      <w:r>
        <w:rPr>
          <w:lang w:val="de-DE"/>
        </w:rPr>
        <w:t>7</w:t>
      </w:r>
      <w:r>
        <w:rPr>
          <w:lang w:val="de-DE"/>
        </w:rPr>
        <w:tab/>
      </w:r>
      <w:proofErr w:type="gramStart"/>
      <w:r w:rsidR="0045339D">
        <w:rPr>
          <w:lang w:val="de-DE"/>
        </w:rPr>
        <w:t>potenzieller Kunde ist</w:t>
      </w:r>
      <w:proofErr w:type="gramEnd"/>
      <w:r w:rsidR="0045339D">
        <w:rPr>
          <w:lang w:val="de-DE"/>
        </w:rPr>
        <w:t>, dem wir eine Zahlungsfrist gewähren.</w:t>
      </w:r>
      <w:r>
        <w:rPr>
          <w:lang w:val="de-DE"/>
        </w:rPr>
        <w:tab/>
      </w:r>
      <w:r>
        <w:rPr>
          <w:lang w:val="de-DE"/>
        </w:rPr>
        <w:tab/>
      </w:r>
      <w:r>
        <w:rPr>
          <w:lang w:val="de-DE"/>
        </w:rPr>
        <w:tab/>
      </w:r>
      <w:r>
        <w:rPr>
          <w:lang w:val="de-DE"/>
        </w:rPr>
        <w:tab/>
      </w:r>
      <w:r>
        <w:rPr>
          <w:lang w:val="de-DE"/>
        </w:rPr>
        <w:tab/>
      </w:r>
    </w:p>
    <w:p w:rsidR="000879BA" w:rsidRDefault="000879BA" w:rsidP="000879BA">
      <w:pPr>
        <w:ind w:firstLine="0"/>
        <w:jc w:val="both"/>
        <w:rPr>
          <w:lang w:val="de-DE"/>
        </w:rPr>
      </w:pPr>
      <w:r>
        <w:rPr>
          <w:lang w:val="de-DE"/>
        </w:rPr>
        <w:t>8</w:t>
      </w:r>
      <w:r>
        <w:rPr>
          <w:lang w:val="de-DE"/>
        </w:rPr>
        <w:tab/>
      </w:r>
      <w:r w:rsidR="0045339D">
        <w:rPr>
          <w:lang w:val="de-DE"/>
        </w:rPr>
        <w:t xml:space="preserve">Einen guten Einblick in die wirtschaftliche Lage eines Unternehmens am letzten Tag </w:t>
      </w:r>
    </w:p>
    <w:p w:rsidR="000879BA" w:rsidRDefault="000879BA" w:rsidP="000879BA">
      <w:pPr>
        <w:ind w:firstLine="0"/>
        <w:jc w:val="both"/>
        <w:rPr>
          <w:lang w:val="de-DE"/>
        </w:rPr>
      </w:pPr>
      <w:r>
        <w:rPr>
          <w:lang w:val="de-DE"/>
        </w:rPr>
        <w:t>9</w:t>
      </w:r>
      <w:r>
        <w:rPr>
          <w:lang w:val="de-DE"/>
        </w:rPr>
        <w:tab/>
      </w:r>
      <w:r w:rsidR="0045339D">
        <w:rPr>
          <w:lang w:val="de-DE"/>
        </w:rPr>
        <w:t xml:space="preserve">des Geschäftsjahres erlaubt uns die Bilanz, die zusammen mit der Gewinn- und </w:t>
      </w:r>
    </w:p>
    <w:p w:rsidR="000879BA" w:rsidRDefault="000879BA" w:rsidP="000879BA">
      <w:pPr>
        <w:ind w:firstLine="0"/>
        <w:jc w:val="both"/>
        <w:rPr>
          <w:lang w:val="de-DE"/>
        </w:rPr>
      </w:pPr>
      <w:r>
        <w:rPr>
          <w:lang w:val="de-DE"/>
        </w:rPr>
        <w:t>10</w:t>
      </w:r>
      <w:r>
        <w:rPr>
          <w:lang w:val="de-DE"/>
        </w:rPr>
        <w:tab/>
      </w:r>
      <w:r w:rsidR="0045339D">
        <w:rPr>
          <w:lang w:val="de-DE"/>
        </w:rPr>
        <w:t xml:space="preserve">Verlustrechnung sowie dem Anhang einen Bestandteil des Jahresabschlusses bildet. </w:t>
      </w:r>
    </w:p>
    <w:p w:rsidR="0045339D" w:rsidRDefault="000879BA" w:rsidP="000879BA">
      <w:pPr>
        <w:ind w:firstLine="0"/>
        <w:jc w:val="both"/>
        <w:rPr>
          <w:lang w:val="de-DE"/>
        </w:rPr>
      </w:pPr>
      <w:r>
        <w:rPr>
          <w:lang w:val="de-DE"/>
        </w:rPr>
        <w:t>11</w:t>
      </w:r>
      <w:r>
        <w:rPr>
          <w:lang w:val="de-DE"/>
        </w:rPr>
        <w:tab/>
      </w:r>
      <w:r w:rsidR="0045339D">
        <w:rPr>
          <w:lang w:val="de-DE"/>
        </w:rPr>
        <w:t>Wie sieht sie aus?</w:t>
      </w:r>
    </w:p>
    <w:p w:rsidR="00182729" w:rsidRDefault="00182729" w:rsidP="00182729">
      <w:pPr>
        <w:ind w:left="708" w:firstLine="0"/>
        <w:jc w:val="both"/>
        <w:rPr>
          <w:lang w:val="de-DE"/>
        </w:rPr>
      </w:pPr>
    </w:p>
    <w:p w:rsidR="000879BA" w:rsidRDefault="000879BA" w:rsidP="000879BA">
      <w:pPr>
        <w:ind w:firstLine="0"/>
        <w:jc w:val="both"/>
        <w:rPr>
          <w:lang w:val="de-DE"/>
        </w:rPr>
      </w:pPr>
      <w:r>
        <w:rPr>
          <w:bCs/>
          <w:lang w:val="de-DE"/>
        </w:rPr>
        <w:t>12</w:t>
      </w:r>
      <w:r>
        <w:rPr>
          <w:bCs/>
          <w:lang w:val="de-DE"/>
        </w:rPr>
        <w:tab/>
      </w:r>
      <w:r w:rsidR="0045339D">
        <w:rPr>
          <w:bCs/>
          <w:lang w:val="de-DE"/>
        </w:rPr>
        <w:t>Die</w:t>
      </w:r>
      <w:r w:rsidR="0045339D">
        <w:rPr>
          <w:b/>
          <w:bCs/>
          <w:lang w:val="de-DE"/>
        </w:rPr>
        <w:t xml:space="preserve"> Bilanz</w:t>
      </w:r>
      <w:r w:rsidR="0045339D">
        <w:rPr>
          <w:lang w:val="de-DE"/>
        </w:rPr>
        <w:t xml:space="preserve"> besteht aus zwei Seiten, die in der Summe gleich groß sind: Aktiva und </w:t>
      </w:r>
    </w:p>
    <w:p w:rsidR="000879BA" w:rsidRDefault="000879BA" w:rsidP="000879BA">
      <w:pPr>
        <w:ind w:firstLine="0"/>
        <w:jc w:val="both"/>
        <w:rPr>
          <w:lang w:val="de-DE"/>
        </w:rPr>
      </w:pPr>
      <w:r>
        <w:rPr>
          <w:lang w:val="de-DE"/>
        </w:rPr>
        <w:t>13</w:t>
      </w:r>
      <w:r>
        <w:rPr>
          <w:lang w:val="de-DE"/>
        </w:rPr>
        <w:tab/>
      </w:r>
      <w:r w:rsidR="0045339D">
        <w:rPr>
          <w:lang w:val="de-DE"/>
        </w:rPr>
        <w:t xml:space="preserve">Passiva. </w:t>
      </w:r>
      <w:r w:rsidR="0045339D">
        <w:rPr>
          <w:bCs/>
          <w:lang w:val="de-DE"/>
        </w:rPr>
        <w:t xml:space="preserve">Die </w:t>
      </w:r>
      <w:r w:rsidR="0045339D">
        <w:rPr>
          <w:b/>
          <w:bCs/>
          <w:lang w:val="de-DE"/>
        </w:rPr>
        <w:t>Aktivseite</w:t>
      </w:r>
      <w:r w:rsidR="0045339D">
        <w:rPr>
          <w:lang w:val="de-DE"/>
        </w:rPr>
        <w:t xml:space="preserve"> stellt das Vermögen eines Unternehmens dar, die Passivseite </w:t>
      </w:r>
    </w:p>
    <w:p w:rsidR="000879BA" w:rsidRDefault="000879BA" w:rsidP="000879BA">
      <w:pPr>
        <w:ind w:firstLine="0"/>
        <w:jc w:val="both"/>
        <w:rPr>
          <w:lang w:val="de-DE"/>
        </w:rPr>
      </w:pPr>
      <w:r>
        <w:rPr>
          <w:lang w:val="de-DE"/>
        </w:rPr>
        <w:t>14</w:t>
      </w:r>
      <w:r>
        <w:rPr>
          <w:lang w:val="de-DE"/>
        </w:rPr>
        <w:tab/>
      </w:r>
      <w:r w:rsidR="0045339D">
        <w:rPr>
          <w:lang w:val="de-DE"/>
        </w:rPr>
        <w:t xml:space="preserve">informiert darüber, von wem das Kapital kommt, das zur Finanzierung des Vermögens </w:t>
      </w:r>
    </w:p>
    <w:p w:rsidR="0045339D" w:rsidRDefault="000879BA" w:rsidP="000879BA">
      <w:pPr>
        <w:ind w:firstLine="0"/>
        <w:jc w:val="both"/>
        <w:rPr>
          <w:lang w:val="de-DE"/>
        </w:rPr>
      </w:pPr>
      <w:r>
        <w:rPr>
          <w:lang w:val="de-DE"/>
        </w:rPr>
        <w:t>15</w:t>
      </w:r>
      <w:r>
        <w:rPr>
          <w:lang w:val="de-DE"/>
        </w:rPr>
        <w:tab/>
      </w:r>
      <w:r w:rsidR="0045339D">
        <w:rPr>
          <w:lang w:val="de-DE"/>
        </w:rPr>
        <w:t xml:space="preserve">benötigt wurde. </w:t>
      </w:r>
    </w:p>
    <w:p w:rsidR="0045339D" w:rsidRDefault="0045339D" w:rsidP="0045339D">
      <w:pPr>
        <w:jc w:val="both"/>
        <w:rPr>
          <w:lang w:val="de-DE"/>
        </w:rPr>
      </w:pPr>
    </w:p>
    <w:tbl>
      <w:tblPr>
        <w:tblW w:w="6817" w:type="dxa"/>
        <w:tblInd w:w="57" w:type="dxa"/>
        <w:tblCellMar>
          <w:left w:w="70" w:type="dxa"/>
          <w:right w:w="70" w:type="dxa"/>
        </w:tblCellMar>
        <w:tblLook w:val="04A0" w:firstRow="1" w:lastRow="0" w:firstColumn="1" w:lastColumn="0" w:noHBand="0" w:noVBand="1"/>
      </w:tblPr>
      <w:tblGrid>
        <w:gridCol w:w="3415"/>
        <w:gridCol w:w="3402"/>
      </w:tblGrid>
      <w:tr w:rsidR="0045339D" w:rsidTr="0045339D">
        <w:trPr>
          <w:trHeight w:val="405"/>
        </w:trPr>
        <w:tc>
          <w:tcPr>
            <w:tcW w:w="3415" w:type="dxa"/>
            <w:tcBorders>
              <w:top w:val="single" w:sz="8" w:space="0" w:color="auto"/>
              <w:left w:val="single" w:sz="8" w:space="0" w:color="auto"/>
              <w:bottom w:val="single" w:sz="8" w:space="0" w:color="auto"/>
              <w:right w:val="single" w:sz="8" w:space="0" w:color="auto"/>
            </w:tcBorders>
            <w:noWrap/>
            <w:vAlign w:val="bottom"/>
            <w:hideMark/>
          </w:tcPr>
          <w:p w:rsidR="0045339D" w:rsidRDefault="0045339D">
            <w:pPr>
              <w:widowControl/>
              <w:suppressAutoHyphens w:val="0"/>
              <w:spacing w:line="240" w:lineRule="auto"/>
              <w:ind w:firstLine="0"/>
              <w:jc w:val="center"/>
              <w:rPr>
                <w:rFonts w:eastAsia="Times New Roman"/>
                <w:kern w:val="0"/>
              </w:rPr>
            </w:pPr>
            <w:r>
              <w:rPr>
                <w:rFonts w:eastAsia="Times New Roman"/>
                <w:kern w:val="0"/>
              </w:rPr>
              <w:lastRenderedPageBreak/>
              <w:t>Aktiva</w:t>
            </w:r>
          </w:p>
        </w:tc>
        <w:tc>
          <w:tcPr>
            <w:tcW w:w="3402" w:type="dxa"/>
            <w:tcBorders>
              <w:top w:val="single" w:sz="8" w:space="0" w:color="auto"/>
              <w:left w:val="nil"/>
              <w:bottom w:val="single" w:sz="8" w:space="0" w:color="auto"/>
              <w:right w:val="single" w:sz="8" w:space="0" w:color="auto"/>
            </w:tcBorders>
            <w:noWrap/>
            <w:vAlign w:val="bottom"/>
            <w:hideMark/>
          </w:tcPr>
          <w:p w:rsidR="0045339D" w:rsidRDefault="0045339D">
            <w:pPr>
              <w:widowControl/>
              <w:suppressAutoHyphens w:val="0"/>
              <w:spacing w:line="240" w:lineRule="auto"/>
              <w:ind w:firstLine="0"/>
              <w:jc w:val="center"/>
              <w:rPr>
                <w:rFonts w:eastAsia="Times New Roman"/>
                <w:kern w:val="0"/>
              </w:rPr>
            </w:pPr>
            <w:proofErr w:type="spellStart"/>
            <w:r>
              <w:rPr>
                <w:rFonts w:eastAsia="Times New Roman"/>
                <w:kern w:val="0"/>
              </w:rPr>
              <w:t>Passiva</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Immaterielles</w:t>
            </w:r>
            <w:proofErr w:type="spellEnd"/>
            <w:r>
              <w:rPr>
                <w:rFonts w:eastAsia="Times New Roman"/>
                <w:kern w:val="0"/>
              </w:rPr>
              <w:t xml:space="preserve"> </w:t>
            </w:r>
            <w:proofErr w:type="spellStart"/>
            <w:r>
              <w:rPr>
                <w:rFonts w:eastAsia="Times New Roman"/>
                <w:kern w:val="0"/>
              </w:rPr>
              <w:t>Vermögen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Eigenkapital</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Anlagevermögen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Grundkapital</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Sachanlagen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Kapitalrücklagen</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Finanzanlagen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Gewinnrücklagen</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Umlaufvermögen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Fremdkapital</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Vorräte</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Rückstellungen</w:t>
            </w:r>
            <w:proofErr w:type="spellEnd"/>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Forderungen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w:t>
            </w:r>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Wertpapiere</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w:t>
            </w:r>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xml:space="preserve">- </w:t>
            </w:r>
            <w:proofErr w:type="spellStart"/>
            <w:r>
              <w:rPr>
                <w:rFonts w:eastAsia="Times New Roman"/>
                <w:kern w:val="0"/>
              </w:rPr>
              <w:t>Flüssige</w:t>
            </w:r>
            <w:proofErr w:type="spellEnd"/>
            <w:r>
              <w:rPr>
                <w:rFonts w:eastAsia="Times New Roman"/>
                <w:kern w:val="0"/>
              </w:rPr>
              <w:t xml:space="preserve"> </w:t>
            </w:r>
            <w:proofErr w:type="spellStart"/>
            <w:r>
              <w:rPr>
                <w:rFonts w:eastAsia="Times New Roman"/>
                <w:kern w:val="0"/>
              </w:rPr>
              <w:t>Mittel</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r>
              <w:rPr>
                <w:rFonts w:eastAsia="Times New Roman"/>
                <w:kern w:val="0"/>
              </w:rPr>
              <w:t> </w:t>
            </w:r>
          </w:p>
        </w:tc>
      </w:tr>
      <w:tr w:rsidR="0045339D" w:rsidTr="0045339D">
        <w:trPr>
          <w:trHeight w:val="315"/>
        </w:trPr>
        <w:tc>
          <w:tcPr>
            <w:tcW w:w="3415" w:type="dxa"/>
            <w:tcBorders>
              <w:top w:val="nil"/>
              <w:left w:val="single" w:sz="8" w:space="0" w:color="auto"/>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b/>
                <w:bCs/>
                <w:kern w:val="0"/>
              </w:rPr>
            </w:pPr>
            <w:proofErr w:type="spellStart"/>
            <w:r>
              <w:rPr>
                <w:rFonts w:eastAsia="Times New Roman"/>
                <w:b/>
                <w:bCs/>
                <w:kern w:val="0"/>
              </w:rPr>
              <w:t>Rechnungsabgrenzungsposten</w:t>
            </w:r>
            <w:proofErr w:type="spellEnd"/>
          </w:p>
        </w:tc>
        <w:tc>
          <w:tcPr>
            <w:tcW w:w="3402" w:type="dxa"/>
            <w:tcBorders>
              <w:top w:val="nil"/>
              <w:left w:val="nil"/>
              <w:bottom w:val="nil"/>
              <w:right w:val="single" w:sz="8" w:space="0" w:color="auto"/>
            </w:tcBorders>
            <w:noWrap/>
            <w:vAlign w:val="bottom"/>
            <w:hideMark/>
          </w:tcPr>
          <w:p w:rsidR="0045339D" w:rsidRDefault="0045339D">
            <w:pPr>
              <w:widowControl/>
              <w:suppressAutoHyphens w:val="0"/>
              <w:spacing w:line="240" w:lineRule="auto"/>
              <w:ind w:firstLine="0"/>
              <w:rPr>
                <w:rFonts w:eastAsia="Times New Roman"/>
                <w:b/>
                <w:bCs/>
                <w:kern w:val="0"/>
              </w:rPr>
            </w:pPr>
            <w:proofErr w:type="spellStart"/>
            <w:r>
              <w:rPr>
                <w:rFonts w:eastAsia="Times New Roman"/>
                <w:b/>
                <w:bCs/>
                <w:kern w:val="0"/>
              </w:rPr>
              <w:t>Rechnungsabgrenzungsposten</w:t>
            </w:r>
            <w:proofErr w:type="spellEnd"/>
          </w:p>
        </w:tc>
      </w:tr>
      <w:tr w:rsidR="0045339D" w:rsidTr="0045339D">
        <w:trPr>
          <w:trHeight w:val="330"/>
        </w:trPr>
        <w:tc>
          <w:tcPr>
            <w:tcW w:w="3415" w:type="dxa"/>
            <w:tcBorders>
              <w:top w:val="nil"/>
              <w:left w:val="single" w:sz="8" w:space="0" w:color="auto"/>
              <w:bottom w:val="single" w:sz="8" w:space="0" w:color="auto"/>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Bilanzsumme</w:t>
            </w:r>
            <w:proofErr w:type="spellEnd"/>
          </w:p>
        </w:tc>
        <w:tc>
          <w:tcPr>
            <w:tcW w:w="3402" w:type="dxa"/>
            <w:tcBorders>
              <w:top w:val="nil"/>
              <w:left w:val="nil"/>
              <w:bottom w:val="single" w:sz="8" w:space="0" w:color="auto"/>
              <w:right w:val="single" w:sz="8" w:space="0" w:color="auto"/>
            </w:tcBorders>
            <w:noWrap/>
            <w:vAlign w:val="bottom"/>
            <w:hideMark/>
          </w:tcPr>
          <w:p w:rsidR="0045339D" w:rsidRDefault="0045339D">
            <w:pPr>
              <w:widowControl/>
              <w:suppressAutoHyphens w:val="0"/>
              <w:spacing w:line="240" w:lineRule="auto"/>
              <w:ind w:firstLine="0"/>
              <w:rPr>
                <w:rFonts w:eastAsia="Times New Roman"/>
                <w:kern w:val="0"/>
              </w:rPr>
            </w:pPr>
            <w:proofErr w:type="spellStart"/>
            <w:r>
              <w:rPr>
                <w:rFonts w:eastAsia="Times New Roman"/>
                <w:kern w:val="0"/>
              </w:rPr>
              <w:t>Bilanzsumme</w:t>
            </w:r>
            <w:proofErr w:type="spellEnd"/>
          </w:p>
        </w:tc>
      </w:tr>
    </w:tbl>
    <w:p w:rsidR="000879BA" w:rsidRDefault="000879BA" w:rsidP="0045339D">
      <w:pPr>
        <w:ind w:firstLine="0"/>
        <w:jc w:val="both"/>
        <w:rPr>
          <w:lang w:val="de-DE"/>
        </w:rPr>
      </w:pPr>
    </w:p>
    <w:p w:rsidR="000879BA" w:rsidRDefault="0045339D" w:rsidP="00043413">
      <w:pPr>
        <w:pStyle w:val="Odstavecseseznamem"/>
        <w:numPr>
          <w:ilvl w:val="0"/>
          <w:numId w:val="5"/>
        </w:numPr>
        <w:jc w:val="both"/>
        <w:rPr>
          <w:lang w:val="de-DE"/>
        </w:rPr>
      </w:pPr>
      <w:r w:rsidRPr="000879BA">
        <w:rPr>
          <w:lang w:val="de-DE"/>
        </w:rPr>
        <w:t>Die Vermögenswerte sind nach einer bestimmten R</w:t>
      </w:r>
      <w:r w:rsidR="000879BA">
        <w:rPr>
          <w:lang w:val="de-DE"/>
        </w:rPr>
        <w:t xml:space="preserve">eihenfolge geordnet, die zeigt, </w:t>
      </w:r>
    </w:p>
    <w:p w:rsidR="000879BA" w:rsidRDefault="0045339D" w:rsidP="00043413">
      <w:pPr>
        <w:pStyle w:val="Odstavecseseznamem"/>
        <w:numPr>
          <w:ilvl w:val="0"/>
          <w:numId w:val="5"/>
        </w:numPr>
        <w:jc w:val="both"/>
        <w:rPr>
          <w:lang w:val="de-DE"/>
        </w:rPr>
      </w:pPr>
      <w:r w:rsidRPr="000879BA">
        <w:rPr>
          <w:lang w:val="de-DE"/>
        </w:rPr>
        <w:t xml:space="preserve">wie </w:t>
      </w:r>
      <w:r w:rsidR="000879BA" w:rsidRPr="000879BA">
        <w:rPr>
          <w:lang w:val="de-DE"/>
        </w:rPr>
        <w:t>s</w:t>
      </w:r>
      <w:r w:rsidRPr="000879BA">
        <w:rPr>
          <w:lang w:val="de-DE"/>
        </w:rPr>
        <w:t>chwer sie sich in Geld umwandeln las</w:t>
      </w:r>
      <w:r w:rsidR="000879BA">
        <w:rPr>
          <w:lang w:val="de-DE"/>
        </w:rPr>
        <w:t xml:space="preserve">sen. Deshalb stehen Gebäude und </w:t>
      </w:r>
    </w:p>
    <w:p w:rsidR="000879BA" w:rsidRDefault="0045339D" w:rsidP="00043413">
      <w:pPr>
        <w:pStyle w:val="Odstavecseseznamem"/>
        <w:numPr>
          <w:ilvl w:val="0"/>
          <w:numId w:val="5"/>
        </w:numPr>
        <w:jc w:val="both"/>
        <w:rPr>
          <w:lang w:val="de-DE"/>
        </w:rPr>
      </w:pPr>
      <w:r w:rsidRPr="000879BA">
        <w:rPr>
          <w:lang w:val="de-DE"/>
        </w:rPr>
        <w:t xml:space="preserve">Grundstücke ganz oben und die flüssigen Mittel ganz unten auf der Aktivseite.  </w:t>
      </w:r>
    </w:p>
    <w:p w:rsidR="000879BA" w:rsidRDefault="0045339D" w:rsidP="00043413">
      <w:pPr>
        <w:pStyle w:val="Odstavecseseznamem"/>
        <w:numPr>
          <w:ilvl w:val="0"/>
          <w:numId w:val="5"/>
        </w:numPr>
        <w:jc w:val="both"/>
        <w:rPr>
          <w:lang w:val="de-DE"/>
        </w:rPr>
      </w:pPr>
      <w:r w:rsidRPr="000879BA">
        <w:rPr>
          <w:b/>
          <w:bCs/>
          <w:lang w:val="de-DE"/>
        </w:rPr>
        <w:t>Immaterielle Vermögensgegenstände</w:t>
      </w:r>
      <w:r w:rsidRPr="000879BA">
        <w:rPr>
          <w:lang w:val="de-DE"/>
        </w:rPr>
        <w:t xml:space="preserve"> umfassen Patente und Lizenzen. Typische </w:t>
      </w:r>
    </w:p>
    <w:p w:rsidR="000879BA" w:rsidRPr="000879BA" w:rsidRDefault="0045339D" w:rsidP="00043413">
      <w:pPr>
        <w:pStyle w:val="Odstavecseseznamem"/>
        <w:numPr>
          <w:ilvl w:val="0"/>
          <w:numId w:val="5"/>
        </w:numPr>
        <w:jc w:val="both"/>
        <w:rPr>
          <w:lang w:val="de-DE"/>
        </w:rPr>
      </w:pPr>
      <w:r w:rsidRPr="000879BA">
        <w:rPr>
          <w:b/>
          <w:bCs/>
          <w:lang w:val="de-DE"/>
        </w:rPr>
        <w:t>Finanzanlagen</w:t>
      </w:r>
      <w:r w:rsidRPr="000879BA">
        <w:rPr>
          <w:lang w:val="de-DE"/>
        </w:rPr>
        <w:t xml:space="preserve"> sind Darlehen und Beteiligungen an anderen Unternehmen. </w:t>
      </w:r>
      <w:r w:rsidRPr="000879BA">
        <w:rPr>
          <w:bCs/>
          <w:lang w:val="de-DE"/>
        </w:rPr>
        <w:t>Das</w:t>
      </w:r>
      <w:r w:rsidRPr="000879BA">
        <w:rPr>
          <w:b/>
          <w:bCs/>
          <w:lang w:val="de-DE"/>
        </w:rPr>
        <w:t xml:space="preserve"> </w:t>
      </w:r>
    </w:p>
    <w:p w:rsidR="000879BA" w:rsidRDefault="0045339D" w:rsidP="00043413">
      <w:pPr>
        <w:pStyle w:val="Odstavecseseznamem"/>
        <w:numPr>
          <w:ilvl w:val="0"/>
          <w:numId w:val="5"/>
        </w:numPr>
        <w:jc w:val="both"/>
        <w:rPr>
          <w:lang w:val="de-DE"/>
        </w:rPr>
      </w:pPr>
      <w:r w:rsidRPr="000879BA">
        <w:rPr>
          <w:b/>
          <w:bCs/>
          <w:lang w:val="de-DE"/>
        </w:rPr>
        <w:t>Umlaufvermögen</w:t>
      </w:r>
      <w:r w:rsidRPr="000879BA">
        <w:rPr>
          <w:lang w:val="de-DE"/>
        </w:rPr>
        <w:t xml:space="preserve"> enthält Posten, die nur kurzfristig im Unternehmen bleiben </w:t>
      </w:r>
    </w:p>
    <w:p w:rsidR="0045339D" w:rsidRDefault="0045339D" w:rsidP="00043413">
      <w:pPr>
        <w:pStyle w:val="Odstavecseseznamem"/>
        <w:numPr>
          <w:ilvl w:val="0"/>
          <w:numId w:val="5"/>
        </w:numPr>
        <w:jc w:val="both"/>
        <w:rPr>
          <w:lang w:val="de-DE"/>
        </w:rPr>
      </w:pPr>
      <w:r w:rsidRPr="000879BA">
        <w:rPr>
          <w:lang w:val="de-DE"/>
        </w:rPr>
        <w:t>(Vorräte, Forderungen, Wertpapiere und Zahlungsmittel).</w:t>
      </w:r>
    </w:p>
    <w:p w:rsidR="000879BA" w:rsidRPr="000879BA" w:rsidRDefault="000879BA" w:rsidP="000879BA">
      <w:pPr>
        <w:pStyle w:val="Odstavecseseznamem"/>
        <w:ind w:left="1065" w:firstLine="0"/>
        <w:jc w:val="both"/>
        <w:rPr>
          <w:lang w:val="de-DE"/>
        </w:rPr>
      </w:pPr>
    </w:p>
    <w:p w:rsidR="000879BA" w:rsidRPr="000879BA" w:rsidRDefault="0045339D" w:rsidP="00033BAC">
      <w:pPr>
        <w:pStyle w:val="Odstavecseseznamem"/>
        <w:numPr>
          <w:ilvl w:val="0"/>
          <w:numId w:val="5"/>
        </w:numPr>
        <w:jc w:val="both"/>
        <w:rPr>
          <w:lang w:val="de-DE"/>
        </w:rPr>
      </w:pPr>
      <w:r w:rsidRPr="000879BA">
        <w:rPr>
          <w:bCs/>
          <w:lang w:val="de-DE"/>
        </w:rPr>
        <w:t>Die</w:t>
      </w:r>
      <w:r w:rsidRPr="000879BA">
        <w:rPr>
          <w:b/>
          <w:bCs/>
          <w:lang w:val="de-DE"/>
        </w:rPr>
        <w:t xml:space="preserve"> Passivseite</w:t>
      </w:r>
      <w:r w:rsidRPr="000879BA">
        <w:rPr>
          <w:lang w:val="de-DE"/>
        </w:rPr>
        <w:t xml:space="preserve"> gibt uns Auskunft darüber, woher das Unternehmen sein Kapital </w:t>
      </w:r>
    </w:p>
    <w:p w:rsidR="000879BA" w:rsidRDefault="0045339D" w:rsidP="000879BA">
      <w:pPr>
        <w:pStyle w:val="Odstavecseseznamem"/>
        <w:numPr>
          <w:ilvl w:val="0"/>
          <w:numId w:val="5"/>
        </w:numPr>
        <w:jc w:val="both"/>
        <w:rPr>
          <w:lang w:val="de-DE"/>
        </w:rPr>
      </w:pPr>
      <w:r w:rsidRPr="000879BA">
        <w:rPr>
          <w:lang w:val="de-DE"/>
        </w:rPr>
        <w:t xml:space="preserve">erhalten hat. Es handelt sich um </w:t>
      </w:r>
      <w:r w:rsidRPr="000879BA">
        <w:rPr>
          <w:b/>
          <w:bCs/>
          <w:lang w:val="de-DE"/>
        </w:rPr>
        <w:t>Eigenkapital</w:t>
      </w:r>
      <w:r w:rsidRPr="000879BA">
        <w:rPr>
          <w:lang w:val="de-DE"/>
        </w:rPr>
        <w:t xml:space="preserve">, das die Ansprüche der Aktionäre </w:t>
      </w:r>
    </w:p>
    <w:p w:rsidR="000879BA" w:rsidRDefault="0045339D" w:rsidP="000879BA">
      <w:pPr>
        <w:pStyle w:val="Odstavecseseznamem"/>
        <w:numPr>
          <w:ilvl w:val="0"/>
          <w:numId w:val="5"/>
        </w:numPr>
        <w:jc w:val="both"/>
        <w:rPr>
          <w:lang w:val="de-DE"/>
        </w:rPr>
      </w:pPr>
      <w:r w:rsidRPr="000879BA">
        <w:rPr>
          <w:lang w:val="de-DE"/>
        </w:rPr>
        <w:t xml:space="preserve">verkörpert. Es setzt sich aus dem </w:t>
      </w:r>
      <w:r w:rsidRPr="000879BA">
        <w:rPr>
          <w:b/>
          <w:bCs/>
          <w:lang w:val="de-DE"/>
        </w:rPr>
        <w:t>Grundkapital</w:t>
      </w:r>
      <w:r w:rsidRPr="000879BA">
        <w:rPr>
          <w:lang w:val="de-DE"/>
        </w:rPr>
        <w:t xml:space="preserve"> zusammen, das von den </w:t>
      </w:r>
    </w:p>
    <w:p w:rsidR="000879BA" w:rsidRDefault="0045339D" w:rsidP="000879BA">
      <w:pPr>
        <w:pStyle w:val="Odstavecseseznamem"/>
        <w:numPr>
          <w:ilvl w:val="0"/>
          <w:numId w:val="5"/>
        </w:numPr>
        <w:jc w:val="both"/>
        <w:rPr>
          <w:lang w:val="de-DE"/>
        </w:rPr>
      </w:pPr>
      <w:r w:rsidRPr="000879BA">
        <w:rPr>
          <w:lang w:val="de-DE"/>
        </w:rPr>
        <w:t xml:space="preserve">Unternehmensgründern eingebracht wurde und relativ konstant bleibt, der </w:t>
      </w:r>
    </w:p>
    <w:p w:rsidR="000879BA" w:rsidRDefault="0045339D" w:rsidP="000879BA">
      <w:pPr>
        <w:pStyle w:val="Odstavecseseznamem"/>
        <w:numPr>
          <w:ilvl w:val="0"/>
          <w:numId w:val="5"/>
        </w:numPr>
        <w:jc w:val="both"/>
        <w:rPr>
          <w:lang w:val="de-DE"/>
        </w:rPr>
      </w:pPr>
      <w:r w:rsidRPr="000879BA">
        <w:rPr>
          <w:b/>
          <w:bCs/>
          <w:lang w:val="de-DE"/>
        </w:rPr>
        <w:t>Kapitalrücklage</w:t>
      </w:r>
      <w:r w:rsidRPr="000879BA">
        <w:rPr>
          <w:lang w:val="de-DE"/>
        </w:rPr>
        <w:t xml:space="preserve"> sowie </w:t>
      </w:r>
      <w:r w:rsidRPr="000879BA">
        <w:rPr>
          <w:b/>
          <w:bCs/>
          <w:lang w:val="de-DE"/>
        </w:rPr>
        <w:t>Gewinnrücklage</w:t>
      </w:r>
      <w:r w:rsidRPr="000879BA">
        <w:rPr>
          <w:lang w:val="de-DE"/>
        </w:rPr>
        <w:t xml:space="preserve">, die bei einer Aktiengesellschaft zum </w:t>
      </w:r>
    </w:p>
    <w:p w:rsidR="0045339D" w:rsidRDefault="0045339D" w:rsidP="000879BA">
      <w:pPr>
        <w:pStyle w:val="Odstavecseseznamem"/>
        <w:numPr>
          <w:ilvl w:val="0"/>
          <w:numId w:val="5"/>
        </w:numPr>
        <w:jc w:val="both"/>
        <w:rPr>
          <w:lang w:val="de-DE"/>
        </w:rPr>
      </w:pPr>
      <w:r w:rsidRPr="000879BA">
        <w:rPr>
          <w:lang w:val="de-DE"/>
        </w:rPr>
        <w:t>Gläubigerschutz gebildet werden muss.</w:t>
      </w:r>
    </w:p>
    <w:p w:rsidR="000879BA" w:rsidRPr="000879BA" w:rsidRDefault="000879BA" w:rsidP="000879BA">
      <w:pPr>
        <w:pStyle w:val="Odstavecseseznamem"/>
        <w:ind w:left="1065" w:firstLine="0"/>
        <w:jc w:val="both"/>
        <w:rPr>
          <w:lang w:val="de-DE"/>
        </w:rPr>
      </w:pPr>
    </w:p>
    <w:p w:rsidR="000879BA" w:rsidRPr="000879BA" w:rsidRDefault="0045339D" w:rsidP="00303503">
      <w:pPr>
        <w:pStyle w:val="Odstavecseseznamem"/>
        <w:numPr>
          <w:ilvl w:val="0"/>
          <w:numId w:val="5"/>
        </w:numPr>
        <w:jc w:val="both"/>
        <w:rPr>
          <w:lang w:val="de-DE"/>
        </w:rPr>
      </w:pPr>
      <w:r w:rsidRPr="000879BA">
        <w:rPr>
          <w:bCs/>
          <w:lang w:val="de-DE"/>
        </w:rPr>
        <w:t>Das</w:t>
      </w:r>
      <w:r w:rsidRPr="000879BA">
        <w:rPr>
          <w:b/>
          <w:bCs/>
          <w:lang w:val="de-DE"/>
        </w:rPr>
        <w:t xml:space="preserve"> Fremdkapital</w:t>
      </w:r>
      <w:r w:rsidRPr="000879BA">
        <w:rPr>
          <w:lang w:val="de-DE"/>
        </w:rPr>
        <w:t xml:space="preserve"> umfasst die zum Bilanzstichtag bestehenden Schulden des </w:t>
      </w:r>
    </w:p>
    <w:p w:rsidR="000879BA" w:rsidRDefault="0045339D" w:rsidP="000879BA">
      <w:pPr>
        <w:pStyle w:val="Odstavecseseznamem"/>
        <w:numPr>
          <w:ilvl w:val="0"/>
          <w:numId w:val="5"/>
        </w:numPr>
        <w:jc w:val="both"/>
        <w:rPr>
          <w:lang w:val="de-DE"/>
        </w:rPr>
      </w:pPr>
      <w:r w:rsidRPr="000879BA">
        <w:rPr>
          <w:lang w:val="de-DE"/>
        </w:rPr>
        <w:t xml:space="preserve">Unternehmens. Diese Verbindlichkeiten können kurz-, mittel- oder langfristig sein. </w:t>
      </w:r>
    </w:p>
    <w:p w:rsidR="000879BA" w:rsidRDefault="0045339D" w:rsidP="000879BA">
      <w:pPr>
        <w:pStyle w:val="Odstavecseseznamem"/>
        <w:numPr>
          <w:ilvl w:val="0"/>
          <w:numId w:val="5"/>
        </w:numPr>
        <w:jc w:val="both"/>
        <w:rPr>
          <w:lang w:val="de-DE"/>
        </w:rPr>
      </w:pPr>
      <w:r w:rsidRPr="000879BA">
        <w:rPr>
          <w:lang w:val="de-DE"/>
        </w:rPr>
        <w:t xml:space="preserve">Das Vermögen wird gemindert  durch </w:t>
      </w:r>
      <w:r w:rsidRPr="000879BA">
        <w:rPr>
          <w:b/>
          <w:bCs/>
          <w:lang w:val="de-DE"/>
        </w:rPr>
        <w:t>Rückstellungen</w:t>
      </w:r>
      <w:r w:rsidRPr="000879BA">
        <w:rPr>
          <w:lang w:val="de-DE"/>
        </w:rPr>
        <w:t xml:space="preserve">, die in der Zukunft erwartet </w:t>
      </w:r>
    </w:p>
    <w:p w:rsidR="0045339D" w:rsidRDefault="0045339D" w:rsidP="000879BA">
      <w:pPr>
        <w:pStyle w:val="Odstavecseseznamem"/>
        <w:numPr>
          <w:ilvl w:val="0"/>
          <w:numId w:val="5"/>
        </w:numPr>
        <w:jc w:val="both"/>
        <w:rPr>
          <w:lang w:val="de-DE"/>
        </w:rPr>
      </w:pPr>
      <w:r w:rsidRPr="000879BA">
        <w:rPr>
          <w:lang w:val="de-DE"/>
        </w:rPr>
        <w:t>werden (Pensionen, Überstunden, Urlaubsansprüche, Altersteilzeit u.a.)</w:t>
      </w:r>
    </w:p>
    <w:p w:rsidR="000879BA" w:rsidRPr="000879BA" w:rsidRDefault="0045339D" w:rsidP="000879BA">
      <w:pPr>
        <w:pStyle w:val="Odstavecseseznamem"/>
        <w:numPr>
          <w:ilvl w:val="0"/>
          <w:numId w:val="5"/>
        </w:numPr>
        <w:jc w:val="both"/>
        <w:rPr>
          <w:lang w:val="de-DE"/>
        </w:rPr>
      </w:pPr>
      <w:r w:rsidRPr="000879BA">
        <w:rPr>
          <w:b/>
          <w:bCs/>
          <w:lang w:val="de-DE"/>
        </w:rPr>
        <w:t>Rechnungsabgrenzungsposten</w:t>
      </w:r>
      <w:r w:rsidRPr="000879BA">
        <w:rPr>
          <w:lang w:val="de-DE"/>
        </w:rPr>
        <w:t xml:space="preserve"> dienen der periodengerechten Zuordnung von </w:t>
      </w:r>
    </w:p>
    <w:p w:rsidR="0045339D" w:rsidRDefault="0045339D" w:rsidP="000879BA">
      <w:pPr>
        <w:pStyle w:val="Odstavecseseznamem"/>
        <w:numPr>
          <w:ilvl w:val="0"/>
          <w:numId w:val="5"/>
        </w:numPr>
        <w:jc w:val="both"/>
        <w:rPr>
          <w:lang w:val="de-DE"/>
        </w:rPr>
      </w:pPr>
      <w:r w:rsidRPr="000879BA">
        <w:rPr>
          <w:lang w:val="de-DE"/>
        </w:rPr>
        <w:t xml:space="preserve">Aufwänden und Erträgen zum jeweiligen Geschäftsjahr. </w:t>
      </w:r>
    </w:p>
    <w:p w:rsidR="000879BA" w:rsidRDefault="0045339D" w:rsidP="00D95071">
      <w:pPr>
        <w:pStyle w:val="Odstavecseseznamem"/>
        <w:numPr>
          <w:ilvl w:val="0"/>
          <w:numId w:val="5"/>
        </w:numPr>
        <w:jc w:val="both"/>
        <w:rPr>
          <w:lang w:val="de-DE"/>
        </w:rPr>
      </w:pPr>
      <w:r w:rsidRPr="000879BA">
        <w:rPr>
          <w:lang w:val="de-DE"/>
        </w:rPr>
        <w:t>Aus der Bilanz lassen sich so wichtige Kennziffer</w:t>
      </w:r>
      <w:r w:rsidR="000879BA">
        <w:rPr>
          <w:lang w:val="de-DE"/>
        </w:rPr>
        <w:t xml:space="preserve">n ermitteln, die uns zeigen, ob </w:t>
      </w:r>
    </w:p>
    <w:p w:rsidR="0045339D" w:rsidRPr="000879BA" w:rsidRDefault="0045339D" w:rsidP="00D95071">
      <w:pPr>
        <w:pStyle w:val="Odstavecseseznamem"/>
        <w:numPr>
          <w:ilvl w:val="0"/>
          <w:numId w:val="5"/>
        </w:numPr>
        <w:jc w:val="both"/>
        <w:rPr>
          <w:lang w:val="de-DE"/>
        </w:rPr>
      </w:pPr>
      <w:r w:rsidRPr="000879BA">
        <w:rPr>
          <w:lang w:val="de-DE"/>
        </w:rPr>
        <w:t xml:space="preserve">das </w:t>
      </w:r>
      <w:r w:rsidR="000879BA" w:rsidRPr="000879BA">
        <w:rPr>
          <w:lang w:val="de-DE"/>
        </w:rPr>
        <w:t>U</w:t>
      </w:r>
      <w:r w:rsidRPr="000879BA">
        <w:rPr>
          <w:lang w:val="de-DE"/>
        </w:rPr>
        <w:t>nternehmen finanziell gesund ist, bzw. ob es auf wackeligen Beinen steht.</w:t>
      </w:r>
    </w:p>
    <w:p w:rsidR="0045339D" w:rsidRDefault="0045339D" w:rsidP="005D6E0F">
      <w:pPr>
        <w:numPr>
          <w:ilvl w:val="0"/>
          <w:numId w:val="1"/>
        </w:numPr>
        <w:spacing w:line="312" w:lineRule="auto"/>
        <w:jc w:val="both"/>
        <w:rPr>
          <w:b/>
          <w:bCs/>
          <w:lang w:val="de-DE"/>
        </w:rPr>
      </w:pPr>
      <w:r>
        <w:rPr>
          <w:b/>
          <w:bCs/>
          <w:lang w:val="de-DE"/>
        </w:rPr>
        <w:lastRenderedPageBreak/>
        <w:t>Welchen Posten der Bilanz sind folgende Begriffe zuzuordnen?</w:t>
      </w:r>
    </w:p>
    <w:p w:rsidR="0045339D" w:rsidRDefault="00231B96" w:rsidP="005D6E0F">
      <w:pPr>
        <w:spacing w:line="312" w:lineRule="auto"/>
        <w:ind w:firstLine="0"/>
        <w:jc w:val="both"/>
        <w:rPr>
          <w:lang w:val="de-DE"/>
        </w:rPr>
      </w:pPr>
      <w:r>
        <w:rPr>
          <w:noProof/>
        </w:rPr>
        <mc:AlternateContent>
          <mc:Choice Requires="wps">
            <w:drawing>
              <wp:anchor distT="0" distB="0" distL="114300" distR="114300" simplePos="0" relativeHeight="251654144" behindDoc="0" locked="0" layoutInCell="1" allowOverlap="1">
                <wp:simplePos x="0" y="0"/>
                <wp:positionH relativeFrom="column">
                  <wp:posOffset>1983740</wp:posOffset>
                </wp:positionH>
                <wp:positionV relativeFrom="paragraph">
                  <wp:posOffset>100965</wp:posOffset>
                </wp:positionV>
                <wp:extent cx="764540" cy="228600"/>
                <wp:effectExtent l="12065" t="5715" r="13970" b="1333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4540" cy="228600"/>
                        </a:xfrm>
                        <a:prstGeom prst="rect">
                          <a:avLst/>
                        </a:prstGeom>
                        <a:noFill/>
                        <a:ln w="936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5339D" w:rsidRDefault="0045339D" w:rsidP="0045339D">
                            <w:r>
                              <w:t>Aktiva</w:t>
                            </w:r>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56.2pt;margin-top:7.95pt;width:60.2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" filled="f" strokeweight=".26mm">
                <v:stroke joinstyle="round"/>
                <v:textbox inset="0,0,0,0">
                  <w:txbxContent>
                    <w:p w:rsidR="0045339D" w:rsidRDefault="0045339D" w:rsidP="0045339D">
                      <w:r>
                        <w:t>Aktiva</w:t>
                      </w:r>
                    </w:p>
                  </w:txbxContent>
                </v:textbox>
              </v:shape>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3182620</wp:posOffset>
                </wp:positionH>
                <wp:positionV relativeFrom="paragraph">
                  <wp:posOffset>104775</wp:posOffset>
                </wp:positionV>
                <wp:extent cx="842010" cy="228600"/>
                <wp:effectExtent l="10795" t="9525" r="13970" b="9525"/>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 cy="228600"/>
                        </a:xfrm>
                        <a:prstGeom prst="rect">
                          <a:avLst/>
                        </a:prstGeom>
                        <a:noFill/>
                        <a:ln w="936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5339D" w:rsidRDefault="0045339D" w:rsidP="0045339D">
                            <w:proofErr w:type="spellStart"/>
                            <w:r>
                              <w:t>Passiva</w:t>
                            </w:r>
                            <w:proofErr w:type="spellEnd"/>
                          </w:p>
                        </w:txbxContent>
                      </wps:txbx>
                      <wps:bodyPr rot="0" vert="horz" wrap="square" lIns="0" tIns="0" rIns="0" bIns="0" anchor="ctr" anchorCtr="0">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250.6pt;margin-top:8.25pt;width:66.3pt;height:1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" filled="f" strokeweight=".26mm">
                <v:stroke joinstyle="round"/>
                <v:textbox inset="0,0,0,0">
                  <w:txbxContent>
                    <w:p w:rsidR="0045339D" w:rsidRDefault="0045339D" w:rsidP="0045339D">
                      <w:r>
                        <w:t>Passiva</w:t>
                      </w:r>
                    </w:p>
                  </w:txbxContent>
                </v:textbox>
              </v:shape>
            </w:pict>
          </mc:Fallback>
        </mc:AlternateContent>
      </w:r>
    </w:p>
    <w:p w:rsidR="005D6E0F" w:rsidRDefault="005D6E0F" w:rsidP="005D6E0F">
      <w:pPr>
        <w:tabs>
          <w:tab w:val="left" w:pos="2806"/>
        </w:tabs>
        <w:spacing w:line="312" w:lineRule="auto"/>
        <w:ind w:firstLine="0"/>
        <w:jc w:val="both"/>
        <w:rPr>
          <w:lang w:val="de-DE"/>
        </w:rPr>
      </w:pPr>
    </w:p>
    <w:p w:rsidR="0045339D" w:rsidRDefault="00231B96" w:rsidP="005D6E0F">
      <w:pPr>
        <w:tabs>
          <w:tab w:val="left" w:pos="2806"/>
        </w:tabs>
        <w:spacing w:line="312" w:lineRule="auto"/>
        <w:ind w:firstLine="0"/>
        <w:jc w:val="both"/>
        <w:rPr>
          <w:lang w:val="de-DE"/>
        </w:rPr>
      </w:pPr>
      <w:r>
        <w:rPr>
          <w:noProof/>
        </w:rPr>
        <mc:AlternateContent>
          <mc:Choice Requires="wps">
            <w:drawing>
              <wp:anchor distT="0" distB="0" distL="114300" distR="114300" simplePos="0" relativeHeight="251656192" behindDoc="0" locked="0" layoutInCell="1" allowOverlap="1">
                <wp:simplePos x="0" y="0"/>
                <wp:positionH relativeFrom="column">
                  <wp:posOffset>2921635</wp:posOffset>
                </wp:positionH>
                <wp:positionV relativeFrom="paragraph">
                  <wp:posOffset>189865</wp:posOffset>
                </wp:positionV>
                <wp:extent cx="31750" cy="2617470"/>
                <wp:effectExtent l="6985" t="8890" r="8890" b="12065"/>
                <wp:wrapNone/>
                <wp:docPr id="12"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750" cy="26174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4" o:spid="_x0000_s1026" type="#_x0000_t32" style="position:absolute;margin-left:230.05pt;margin-top:14.95pt;width:2.5pt;height:206.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"/>
            </w:pict>
          </mc:Fallback>
        </mc:AlternateContent>
      </w:r>
      <w:r>
        <w:rPr>
          <w:noProof/>
        </w:rPr>
        <mc:AlternateContent>
          <mc:Choice Requires="wps">
            <w:drawing>
              <wp:anchor distT="0" distB="0" distL="114300" distR="114300" simplePos="0" relativeHeight="251657216" behindDoc="0" locked="0" layoutInCell="1" allowOverlap="1">
                <wp:simplePos x="0" y="0"/>
                <wp:positionH relativeFrom="column">
                  <wp:posOffset>2143125</wp:posOffset>
                </wp:positionH>
                <wp:positionV relativeFrom="paragraph">
                  <wp:posOffset>189865</wp:posOffset>
                </wp:positionV>
                <wp:extent cx="246380" cy="230505"/>
                <wp:effectExtent l="0" t="0" r="1270" b="0"/>
                <wp:wrapNone/>
                <wp:docPr id="11"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380" cy="2305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339D" w:rsidRDefault="0045339D" w:rsidP="0045339D">
                            <w:pPr>
                              <w:ind w:firstLine="0"/>
                              <w:jc w:val="both"/>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8" type="#_x0000_t202" style="position:absolute;left:0;text-align:left;margin-left:168.75pt;margin-top:14.95pt;width:19.4pt;height:18.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" stroked="f">
                <v:textbox>
                  <w:txbxContent>
                    <w:p w:rsidR="0045339D" w:rsidRDefault="0045339D" w:rsidP="0045339D">
                      <w:pPr>
                        <w:ind w:firstLine="0"/>
                        <w:jc w:val="both"/>
                      </w:pPr>
                      <w:r>
                        <w:t>x</w:t>
                      </w:r>
                    </w:p>
                  </w:txbxContent>
                </v:textbox>
              </v:shape>
            </w:pict>
          </mc:Fallback>
        </mc:AlternateContent>
      </w:r>
      <w:r w:rsidR="0045339D">
        <w:rPr>
          <w:lang w:val="de-DE"/>
        </w:rPr>
        <w:t>Maschinen</w:t>
      </w:r>
      <w:r w:rsidR="0045339D">
        <w:rPr>
          <w:lang w:val="de-DE"/>
        </w:rPr>
        <w:tab/>
        <w:t>______________________________</w:t>
      </w:r>
      <w:r w:rsidR="0045339D">
        <w:rPr>
          <w:lang w:val="de-DE"/>
        </w:rPr>
        <w:tab/>
        <w:t>______________</w:t>
      </w:r>
      <w:r w:rsidR="0045339D">
        <w:rPr>
          <w:lang w:val="de-DE"/>
        </w:rPr>
        <w:tab/>
      </w:r>
    </w:p>
    <w:p w:rsidR="0045339D" w:rsidRDefault="00231B96" w:rsidP="005D6E0F">
      <w:pPr>
        <w:tabs>
          <w:tab w:val="left" w:pos="2806"/>
        </w:tabs>
        <w:spacing w:line="312" w:lineRule="auto"/>
        <w:ind w:firstLine="0"/>
        <w:jc w:val="both"/>
        <w:rPr>
          <w:sz w:val="28"/>
          <w:szCs w:val="28"/>
          <w:lang w:val="de-DE"/>
        </w:rPr>
      </w:pPr>
      <w:r>
        <w:rPr>
          <w:noProof/>
        </w:rPr>
        <mc:AlternateContent>
          <mc:Choice Requires="wps">
            <w:drawing>
              <wp:anchor distT="0" distB="0" distL="114300" distR="114300" simplePos="0" relativeHeight="251658240" behindDoc="0" locked="0" layoutInCell="1" allowOverlap="1">
                <wp:simplePos x="0" y="0"/>
                <wp:positionH relativeFrom="column">
                  <wp:posOffset>4512310</wp:posOffset>
                </wp:positionH>
                <wp:positionV relativeFrom="paragraph">
                  <wp:posOffset>293370</wp:posOffset>
                </wp:positionV>
                <wp:extent cx="1041400" cy="0"/>
                <wp:effectExtent l="6985" t="7620" r="8890" b="11430"/>
                <wp:wrapNone/>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5.3pt,23.1pt" to="437.3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F3EEgIAACo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"/>
            </w:pict>
          </mc:Fallback>
        </mc:AlternateContent>
      </w:r>
      <w:r w:rsidR="0045339D">
        <w:rPr>
          <w:lang w:val="de-DE"/>
        </w:rPr>
        <w:t>fertige Erzeugnisse</w:t>
      </w:r>
      <w:r w:rsidR="0045339D">
        <w:rPr>
          <w:lang w:val="de-DE"/>
        </w:rPr>
        <w:tab/>
        <w:t>______________________________</w:t>
      </w:r>
      <w:r w:rsidR="0045339D">
        <w:rPr>
          <w:lang w:val="de-DE"/>
        </w:rPr>
        <w:tab/>
      </w:r>
      <w:r w:rsidR="0045339D">
        <w:rPr>
          <w:rFonts w:ascii="Freestyle Script" w:hAnsi="Freestyle Script"/>
          <w:sz w:val="28"/>
          <w:szCs w:val="28"/>
          <w:lang w:val="de-DE"/>
        </w:rPr>
        <w:t>Vorräte</w:t>
      </w:r>
    </w:p>
    <w:p w:rsidR="0045339D" w:rsidRDefault="0045339D" w:rsidP="005D6E0F">
      <w:pPr>
        <w:tabs>
          <w:tab w:val="left" w:pos="2806"/>
        </w:tabs>
        <w:spacing w:line="312" w:lineRule="auto"/>
        <w:ind w:firstLine="0"/>
        <w:jc w:val="both"/>
        <w:rPr>
          <w:lang w:val="de-DE"/>
        </w:rPr>
      </w:pPr>
      <w:r>
        <w:rPr>
          <w:lang w:val="de-DE"/>
        </w:rPr>
        <w:t>Wechsel und Schecks</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Grundstücke</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aufgenommene Kredite</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Rohstoffe</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Lagerhalle</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Lizenzen</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Pensionen</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Schulden</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r>
        <w:rPr>
          <w:lang w:val="de-DE"/>
        </w:rPr>
        <w:t>Bankguthaben</w:t>
      </w:r>
      <w:r>
        <w:rPr>
          <w:lang w:val="de-DE"/>
        </w:rPr>
        <w:tab/>
        <w:t>______________________________</w:t>
      </w:r>
      <w:r>
        <w:rPr>
          <w:lang w:val="de-DE"/>
        </w:rPr>
        <w:tab/>
        <w:t>______________</w:t>
      </w:r>
    </w:p>
    <w:p w:rsidR="0045339D" w:rsidRDefault="0045339D" w:rsidP="005D6E0F">
      <w:pPr>
        <w:tabs>
          <w:tab w:val="left" w:pos="2806"/>
        </w:tabs>
        <w:spacing w:line="312" w:lineRule="auto"/>
        <w:ind w:firstLine="0"/>
        <w:jc w:val="both"/>
        <w:rPr>
          <w:lang w:val="de-DE"/>
        </w:rPr>
      </w:pPr>
    </w:p>
    <w:p w:rsidR="0045339D" w:rsidRDefault="0045339D" w:rsidP="005D6E0F">
      <w:pPr>
        <w:numPr>
          <w:ilvl w:val="0"/>
          <w:numId w:val="2"/>
        </w:numPr>
        <w:spacing w:line="312" w:lineRule="auto"/>
        <w:jc w:val="both"/>
        <w:rPr>
          <w:b/>
          <w:bCs/>
          <w:lang w:val="de-DE"/>
        </w:rPr>
      </w:pPr>
      <w:r>
        <w:rPr>
          <w:b/>
          <w:bCs/>
          <w:lang w:val="de-DE"/>
        </w:rPr>
        <w:t>Antworten Sie:</w:t>
      </w:r>
    </w:p>
    <w:p w:rsidR="0045339D" w:rsidRPr="005D6E0F" w:rsidRDefault="005D6E0F" w:rsidP="005D6E0F">
      <w:pPr>
        <w:spacing w:line="312" w:lineRule="auto"/>
        <w:ind w:firstLine="0"/>
        <w:jc w:val="both"/>
        <w:rPr>
          <w:lang w:val="de-DE"/>
        </w:rPr>
      </w:pPr>
      <w:r>
        <w:rPr>
          <w:lang w:val="de-DE"/>
        </w:rPr>
        <w:t xml:space="preserve">1. </w:t>
      </w:r>
      <w:r w:rsidR="0045339D" w:rsidRPr="005D6E0F">
        <w:rPr>
          <w:lang w:val="de-DE"/>
        </w:rPr>
        <w:t>Welche Personen müssen eine gute Übersicht über die Wirtschaftslage eines Unternehmens haben?</w:t>
      </w:r>
    </w:p>
    <w:p w:rsidR="0045339D" w:rsidRPr="005D6E0F" w:rsidRDefault="005D6E0F" w:rsidP="005D6E0F">
      <w:pPr>
        <w:spacing w:line="312" w:lineRule="auto"/>
        <w:ind w:firstLine="0"/>
        <w:jc w:val="both"/>
        <w:rPr>
          <w:lang w:val="de-DE"/>
        </w:rPr>
      </w:pPr>
      <w:r>
        <w:rPr>
          <w:lang w:val="de-DE"/>
        </w:rPr>
        <w:t xml:space="preserve">2. </w:t>
      </w:r>
      <w:r w:rsidR="0045339D" w:rsidRPr="005D6E0F">
        <w:rPr>
          <w:lang w:val="de-DE"/>
        </w:rPr>
        <w:t>Welche Bestandteile hat der Jahresabschluss?</w:t>
      </w:r>
    </w:p>
    <w:p w:rsidR="0045339D" w:rsidRPr="005D6E0F" w:rsidRDefault="005D6E0F" w:rsidP="005D6E0F">
      <w:pPr>
        <w:spacing w:line="312" w:lineRule="auto"/>
        <w:ind w:firstLine="0"/>
        <w:jc w:val="both"/>
        <w:rPr>
          <w:lang w:val="de-DE"/>
        </w:rPr>
      </w:pPr>
      <w:r>
        <w:rPr>
          <w:lang w:val="de-DE"/>
        </w:rPr>
        <w:t xml:space="preserve">3. </w:t>
      </w:r>
      <w:r w:rsidR="0045339D" w:rsidRPr="005D6E0F">
        <w:rPr>
          <w:lang w:val="de-DE"/>
        </w:rPr>
        <w:t>Welche Seite der Bilanz gibt uns Auskunft über die Kapitalherkunft?</w:t>
      </w:r>
    </w:p>
    <w:p w:rsidR="0045339D" w:rsidRPr="005D6E0F" w:rsidRDefault="005D6E0F" w:rsidP="005D6E0F">
      <w:pPr>
        <w:spacing w:line="312" w:lineRule="auto"/>
        <w:ind w:firstLine="0"/>
        <w:jc w:val="both"/>
        <w:rPr>
          <w:lang w:val="de-DE"/>
        </w:rPr>
      </w:pPr>
      <w:r>
        <w:rPr>
          <w:lang w:val="de-DE"/>
        </w:rPr>
        <w:t xml:space="preserve">4. </w:t>
      </w:r>
      <w:r w:rsidR="0045339D" w:rsidRPr="005D6E0F">
        <w:rPr>
          <w:lang w:val="de-DE"/>
        </w:rPr>
        <w:t>Welche Vermögenswerte lassen sich kurz- und welche langfristig in Geld umwandeln?</w:t>
      </w:r>
    </w:p>
    <w:p w:rsidR="0045339D" w:rsidRDefault="005D6E0F" w:rsidP="005D6E0F">
      <w:pPr>
        <w:spacing w:line="312" w:lineRule="auto"/>
        <w:ind w:firstLine="0"/>
        <w:jc w:val="both"/>
        <w:rPr>
          <w:lang w:val="de-DE"/>
        </w:rPr>
      </w:pPr>
      <w:r>
        <w:rPr>
          <w:lang w:val="de-DE"/>
        </w:rPr>
        <w:t xml:space="preserve">5. </w:t>
      </w:r>
      <w:r w:rsidR="0045339D">
        <w:rPr>
          <w:lang w:val="de-DE"/>
        </w:rPr>
        <w:t>Welche Posten enthält das Umlaufvermögen?</w:t>
      </w:r>
    </w:p>
    <w:p w:rsidR="0045339D" w:rsidRDefault="005D6E0F" w:rsidP="005D6E0F">
      <w:pPr>
        <w:spacing w:line="312" w:lineRule="auto"/>
        <w:ind w:firstLine="0"/>
        <w:jc w:val="both"/>
        <w:rPr>
          <w:lang w:val="de-DE"/>
        </w:rPr>
      </w:pPr>
      <w:r>
        <w:rPr>
          <w:lang w:val="de-DE"/>
        </w:rPr>
        <w:t xml:space="preserve">6. </w:t>
      </w:r>
      <w:r w:rsidR="0045339D">
        <w:rPr>
          <w:lang w:val="de-DE"/>
        </w:rPr>
        <w:t>Wozu dienen Gewinnrücklagen?</w:t>
      </w:r>
      <w:r>
        <w:rPr>
          <w:lang w:val="de-DE"/>
        </w:rPr>
        <w:tab/>
        <w:t>7.</w:t>
      </w:r>
      <w:r w:rsidR="00231B96">
        <w:rPr>
          <w:noProof/>
        </w:rPr>
        <mc:AlternateContent>
          <mc:Choice Requires="wps">
            <w:drawing>
              <wp:anchor distT="0" distB="0" distL="114300" distR="114300" simplePos="0" relativeHeight="251659264" behindDoc="0" locked="0" layoutInCell="1" allowOverlap="1">
                <wp:simplePos x="0" y="0"/>
                <wp:positionH relativeFrom="column">
                  <wp:posOffset>3889375</wp:posOffset>
                </wp:positionH>
                <wp:positionV relativeFrom="paragraph">
                  <wp:posOffset>207010</wp:posOffset>
                </wp:positionV>
                <wp:extent cx="1156335" cy="427990"/>
                <wp:effectExtent l="12700" t="6985" r="12065" b="12700"/>
                <wp:wrapNone/>
                <wp:docPr id="8"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6335" cy="42799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45339D" w:rsidRDefault="0045339D" w:rsidP="0045339D">
                            <w:pPr>
                              <w:ind w:firstLine="0"/>
                            </w:pPr>
                            <w:proofErr w:type="spellStart"/>
                            <w:r>
                              <w:t>Relativsätze</w:t>
                            </w:r>
                            <w:proofErr w:type="spellEnd"/>
                          </w:p>
                        </w:txbxContent>
                      </wps:txbx>
                      <wps:bodyPr rot="0" vert="horz" wrap="square" lIns="0" tIns="0" rIns="0" bIns="0" anchor="ctr" anchorCtr="1">
                        <a:noAutofit/>
                      </wps:bodyPr>
                    </wps:wsp>
                  </a:graphicData>
                </a:graphic>
                <wp14:sizeRelH relativeFrom="page">
                  <wp14:pctWidth>0</wp14:pctWidth>
                </wp14:sizeRelH>
                <wp14:sizeRelV relativeFrom="page">
                  <wp14:pctHeight>0</wp14:pctHeight>
                </wp14:sizeRelV>
              </wp:anchor>
            </w:drawing>
          </mc:Choice>
          <mc:Fallback>
            <w:pict>
              <v:oval id="Oval 10" o:spid="_x0000_s1029" style="position:absolute;left:0;text-align:left;margin-left:306.25pt;margin-top:16.3pt;width:91.05pt;height:3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center"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" filled="f">
                <v:textbox inset="0,0,0,0">
                  <w:txbxContent>
                    <w:p w:rsidR="0045339D" w:rsidRDefault="0045339D" w:rsidP="0045339D">
                      <w:pPr>
                        <w:ind w:firstLine="0"/>
                      </w:pPr>
                      <w:r>
                        <w:t>Relativsätze</w:t>
                      </w:r>
                    </w:p>
                  </w:txbxContent>
                </v:textbox>
              </v:oval>
            </w:pict>
          </mc:Fallback>
        </mc:AlternateContent>
      </w:r>
      <w:r>
        <w:rPr>
          <w:lang w:val="de-DE"/>
        </w:rPr>
        <w:t xml:space="preserve"> </w:t>
      </w:r>
      <w:r w:rsidR="0045339D">
        <w:rPr>
          <w:lang w:val="de-DE"/>
        </w:rPr>
        <w:t>Was ist der Bilanzstichtag?</w:t>
      </w:r>
    </w:p>
    <w:p w:rsidR="0045339D" w:rsidRDefault="0045339D" w:rsidP="005D6E0F">
      <w:pPr>
        <w:spacing w:line="312" w:lineRule="auto"/>
        <w:jc w:val="both"/>
        <w:rPr>
          <w:lang w:val="de-DE"/>
        </w:rPr>
      </w:pPr>
    </w:p>
    <w:p w:rsidR="0045339D" w:rsidRDefault="0045339D" w:rsidP="005D6E0F">
      <w:pPr>
        <w:numPr>
          <w:ilvl w:val="0"/>
          <w:numId w:val="2"/>
        </w:numPr>
        <w:spacing w:line="312" w:lineRule="auto"/>
        <w:jc w:val="both"/>
        <w:rPr>
          <w:b/>
          <w:bCs/>
          <w:lang w:val="de-DE"/>
        </w:rPr>
      </w:pPr>
      <w:r>
        <w:rPr>
          <w:b/>
          <w:bCs/>
          <w:lang w:val="de-DE"/>
        </w:rPr>
        <w:t xml:space="preserve">Charakterisieren Sie den Begriff näher: </w:t>
      </w:r>
    </w:p>
    <w:p w:rsidR="0045339D" w:rsidRDefault="0045339D" w:rsidP="005D6E0F">
      <w:pPr>
        <w:tabs>
          <w:tab w:val="left" w:leader="underscore" w:pos="9429"/>
        </w:tabs>
        <w:spacing w:line="312" w:lineRule="auto"/>
        <w:ind w:firstLine="10"/>
        <w:jc w:val="both"/>
        <w:rPr>
          <w:lang w:val="de-DE"/>
        </w:rPr>
      </w:pPr>
      <w:r>
        <w:rPr>
          <w:lang w:val="de-DE"/>
        </w:rPr>
        <w:t xml:space="preserve">Die Bilanz besteht aus zwei Seiten, die </w:t>
      </w:r>
      <w:r>
        <w:rPr>
          <w:lang w:val="de-DE"/>
        </w:rPr>
        <w:tab/>
        <w:t xml:space="preserve">. </w:t>
      </w:r>
    </w:p>
    <w:p w:rsidR="0045339D" w:rsidRDefault="0045339D" w:rsidP="005D6E0F">
      <w:pPr>
        <w:tabs>
          <w:tab w:val="left" w:leader="underscore" w:pos="9429"/>
        </w:tabs>
        <w:spacing w:line="312" w:lineRule="auto"/>
        <w:ind w:firstLine="10"/>
        <w:jc w:val="both"/>
        <w:rPr>
          <w:lang w:val="de-DE"/>
        </w:rPr>
      </w:pPr>
      <w:r>
        <w:rPr>
          <w:lang w:val="de-DE"/>
        </w:rPr>
        <w:t xml:space="preserve">Das Umlaufvermögen enthält Posten, die </w:t>
      </w:r>
      <w:r>
        <w:rPr>
          <w:lang w:val="de-DE"/>
        </w:rPr>
        <w:tab/>
        <w:t>.</w:t>
      </w:r>
    </w:p>
    <w:p w:rsidR="0045339D" w:rsidRDefault="0045339D" w:rsidP="005D6E0F">
      <w:pPr>
        <w:tabs>
          <w:tab w:val="left" w:leader="underscore" w:pos="9429"/>
        </w:tabs>
        <w:spacing w:line="312" w:lineRule="auto"/>
        <w:ind w:firstLine="0"/>
        <w:jc w:val="both"/>
        <w:rPr>
          <w:lang w:val="de-DE"/>
        </w:rPr>
      </w:pPr>
      <w:r>
        <w:rPr>
          <w:lang w:val="de-DE"/>
        </w:rPr>
        <w:t xml:space="preserve">Das Unternehmen hat Eigenkapital, das </w:t>
      </w:r>
      <w:r>
        <w:rPr>
          <w:lang w:val="de-DE"/>
        </w:rPr>
        <w:tab/>
        <w:t>.</w:t>
      </w:r>
    </w:p>
    <w:p w:rsidR="0045339D" w:rsidRDefault="0045339D" w:rsidP="005D6E0F">
      <w:pPr>
        <w:tabs>
          <w:tab w:val="left" w:leader="underscore" w:pos="9429"/>
        </w:tabs>
        <w:spacing w:line="312" w:lineRule="auto"/>
        <w:ind w:left="284" w:hanging="284"/>
        <w:jc w:val="both"/>
        <w:rPr>
          <w:lang w:val="de-DE"/>
        </w:rPr>
      </w:pPr>
      <w:r>
        <w:rPr>
          <w:lang w:val="de-DE"/>
        </w:rPr>
        <w:t xml:space="preserve">Es besteht u.a. aus dem Grundkapital, das </w:t>
      </w:r>
      <w:r>
        <w:rPr>
          <w:lang w:val="de-DE"/>
        </w:rPr>
        <w:tab/>
      </w:r>
      <w:r w:rsidR="000879BA">
        <w:rPr>
          <w:lang w:val="de-DE"/>
        </w:rPr>
        <w:t>.</w:t>
      </w:r>
      <w:r>
        <w:rPr>
          <w:lang w:val="de-DE"/>
        </w:rPr>
        <w:t xml:space="preserve"> </w:t>
      </w:r>
    </w:p>
    <w:p w:rsidR="0045339D" w:rsidRDefault="0045339D" w:rsidP="005D6E0F">
      <w:pPr>
        <w:tabs>
          <w:tab w:val="left" w:leader="underscore" w:pos="9429"/>
        </w:tabs>
        <w:spacing w:line="312" w:lineRule="auto"/>
        <w:ind w:firstLine="0"/>
        <w:jc w:val="both"/>
        <w:rPr>
          <w:lang w:val="de-DE"/>
        </w:rPr>
      </w:pPr>
      <w:r>
        <w:rPr>
          <w:lang w:val="de-DE"/>
        </w:rPr>
        <w:t>Das Vermögen wird gemindert durch Rückstellungen, die</w:t>
      </w:r>
      <w:r>
        <w:rPr>
          <w:lang w:val="de-DE"/>
        </w:rPr>
        <w:tab/>
        <w:t>.</w:t>
      </w:r>
    </w:p>
    <w:p w:rsidR="0045339D" w:rsidRDefault="0045339D" w:rsidP="005D6E0F">
      <w:pPr>
        <w:tabs>
          <w:tab w:val="left" w:leader="underscore" w:pos="9429"/>
        </w:tabs>
        <w:spacing w:line="312" w:lineRule="auto"/>
        <w:ind w:left="284" w:hanging="284"/>
        <w:jc w:val="both"/>
        <w:rPr>
          <w:lang w:val="de-DE"/>
        </w:rPr>
      </w:pPr>
      <w:r>
        <w:rPr>
          <w:lang w:val="de-DE"/>
        </w:rPr>
        <w:t>Die Bilanz ermittelt Kennziffern, die __________________________, wie die finanzielle Lage des Unternehmens aussieht.</w:t>
      </w:r>
    </w:p>
    <w:p w:rsidR="0045339D" w:rsidRDefault="0045339D" w:rsidP="005D6E0F">
      <w:pPr>
        <w:tabs>
          <w:tab w:val="left" w:leader="underscore" w:pos="9429"/>
        </w:tabs>
        <w:spacing w:line="312" w:lineRule="auto"/>
        <w:ind w:firstLine="0"/>
        <w:jc w:val="both"/>
        <w:rPr>
          <w:lang w:val="de-DE"/>
        </w:rPr>
      </w:pPr>
    </w:p>
    <w:p w:rsidR="0045339D" w:rsidRDefault="0045339D" w:rsidP="005D6E0F">
      <w:pPr>
        <w:numPr>
          <w:ilvl w:val="0"/>
          <w:numId w:val="3"/>
        </w:numPr>
        <w:tabs>
          <w:tab w:val="left" w:pos="2905"/>
        </w:tabs>
        <w:spacing w:line="312" w:lineRule="auto"/>
        <w:ind w:hanging="378"/>
        <w:jc w:val="both"/>
        <w:rPr>
          <w:b/>
          <w:bCs/>
          <w:lang w:val="de-DE"/>
        </w:rPr>
      </w:pPr>
      <w:r>
        <w:rPr>
          <w:b/>
          <w:bCs/>
          <w:lang w:val="de-DE"/>
        </w:rPr>
        <w:t>Was haben sie gemeinsam?</w:t>
      </w:r>
    </w:p>
    <w:p w:rsidR="0045339D" w:rsidRDefault="0045339D" w:rsidP="005D6E0F">
      <w:pPr>
        <w:tabs>
          <w:tab w:val="left" w:pos="745"/>
        </w:tabs>
        <w:spacing w:line="312" w:lineRule="auto"/>
        <w:ind w:firstLine="0"/>
        <w:jc w:val="both"/>
        <w:rPr>
          <w:lang w:val="de-DE"/>
        </w:rPr>
      </w:pPr>
      <w:r>
        <w:rPr>
          <w:lang w:val="de-DE"/>
        </w:rPr>
        <w:t>Überstunden – Urlaubsansprüche – Pensionen</w:t>
      </w:r>
    </w:p>
    <w:p w:rsidR="0045339D" w:rsidRDefault="0045339D" w:rsidP="005D6E0F">
      <w:pPr>
        <w:tabs>
          <w:tab w:val="left" w:pos="745"/>
        </w:tabs>
        <w:spacing w:line="312" w:lineRule="auto"/>
        <w:ind w:firstLine="0"/>
        <w:jc w:val="both"/>
        <w:rPr>
          <w:lang w:val="de-DE"/>
        </w:rPr>
      </w:pPr>
      <w:r>
        <w:rPr>
          <w:lang w:val="de-DE"/>
        </w:rPr>
        <w:t>Lizenzen – Patente – sonstige Rechte</w:t>
      </w:r>
    </w:p>
    <w:p w:rsidR="0045339D" w:rsidRDefault="0045339D" w:rsidP="005D6E0F">
      <w:pPr>
        <w:tabs>
          <w:tab w:val="left" w:pos="745"/>
        </w:tabs>
        <w:spacing w:line="312" w:lineRule="auto"/>
        <w:ind w:firstLine="0"/>
        <w:jc w:val="both"/>
        <w:rPr>
          <w:lang w:val="de-DE"/>
        </w:rPr>
      </w:pPr>
      <w:r>
        <w:rPr>
          <w:lang w:val="de-DE"/>
        </w:rPr>
        <w:t>Forderungen – Wertpapiere – Zahlungsmittel</w:t>
      </w:r>
    </w:p>
    <w:p w:rsidR="0045339D" w:rsidRDefault="0045339D" w:rsidP="005D6E0F">
      <w:pPr>
        <w:tabs>
          <w:tab w:val="left" w:pos="745"/>
        </w:tabs>
        <w:spacing w:line="312" w:lineRule="auto"/>
        <w:ind w:firstLine="0"/>
        <w:jc w:val="both"/>
        <w:rPr>
          <w:lang w:val="de-DE"/>
        </w:rPr>
      </w:pPr>
      <w:r>
        <w:rPr>
          <w:lang w:val="de-DE"/>
        </w:rPr>
        <w:t>Bilanz – Anhang – Gewinn- und Verlustrechnung</w:t>
      </w:r>
    </w:p>
    <w:p w:rsidR="0045339D" w:rsidRPr="00F6125C" w:rsidRDefault="00627B50" w:rsidP="0045339D">
      <w:pPr>
        <w:pageBreakBefore/>
        <w:tabs>
          <w:tab w:val="left" w:pos="745"/>
        </w:tabs>
        <w:ind w:firstLine="0"/>
        <w:rPr>
          <w:b/>
          <w:bCs/>
          <w:color w:val="7030A0"/>
          <w:sz w:val="28"/>
          <w:szCs w:val="28"/>
        </w:rPr>
      </w:pPr>
      <w:bookmarkStart w:id="0" w:name="_GoBack"/>
      <w:bookmarkEnd w:id="0"/>
      <w: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3.3pt;margin-top:-30.35pt;width:441.45pt;height:696.75pt;z-index:251660288">
            <v:imagedata r:id="rId9" o:title=""/>
          </v:shape>
          <o:OLEObject Type="Embed" ProgID="Excel.Sheet.8" ShapeID="_x0000_s1035" DrawAspect="Content" ObjectID="_1659280703" r:id="rId10"/>
        </w:pict>
      </w:r>
      <w:r w:rsidR="0045339D">
        <w:rPr>
          <w:b/>
          <w:bCs/>
        </w:rPr>
        <w:br w:type="page"/>
      </w:r>
      <w:r w:rsidR="0045339D" w:rsidRPr="00F6125C">
        <w:rPr>
          <w:noProof/>
          <w:color w:val="7030A0"/>
          <w:sz w:val="28"/>
          <w:szCs w:val="28"/>
        </w:rPr>
        <w:lastRenderedPageBreak/>
        <w:drawing>
          <wp:anchor distT="0" distB="0" distL="0" distR="0" simplePos="0" relativeHeight="251653120" behindDoc="0" locked="0" layoutInCell="1" allowOverlap="1">
            <wp:simplePos x="0" y="0"/>
            <wp:positionH relativeFrom="column">
              <wp:posOffset>1412875</wp:posOffset>
            </wp:positionH>
            <wp:positionV relativeFrom="paragraph">
              <wp:posOffset>423545</wp:posOffset>
            </wp:positionV>
            <wp:extent cx="3129915" cy="1794510"/>
            <wp:effectExtent l="0" t="0" r="0" b="0"/>
            <wp:wrapTopAndBottom/>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srcRect/>
                    <a:stretch>
                      <a:fillRect/>
                    </a:stretch>
                  </pic:blipFill>
                  <pic:spPr bwMode="auto">
                    <a:xfrm>
                      <a:off x="0" y="0"/>
                      <a:ext cx="3129915" cy="1794510"/>
                    </a:xfrm>
                    <a:prstGeom prst="rect">
                      <a:avLst/>
                    </a:prstGeom>
                    <a:solidFill>
                      <a:srgbClr val="FFFFFF"/>
                    </a:solidFill>
                  </pic:spPr>
                </pic:pic>
              </a:graphicData>
            </a:graphic>
            <wp14:sizeRelV relativeFrom="margin">
              <wp14:pctHeight>0</wp14:pctHeight>
            </wp14:sizeRelV>
          </wp:anchor>
        </w:drawing>
      </w:r>
      <w:proofErr w:type="spellStart"/>
      <w:r w:rsidR="0045339D" w:rsidRPr="00F6125C">
        <w:rPr>
          <w:b/>
          <w:bCs/>
          <w:color w:val="7030A0"/>
          <w:sz w:val="28"/>
          <w:szCs w:val="28"/>
        </w:rPr>
        <w:t>Gewinn</w:t>
      </w:r>
      <w:proofErr w:type="spellEnd"/>
      <w:r w:rsidR="0045339D" w:rsidRPr="00F6125C">
        <w:rPr>
          <w:b/>
          <w:bCs/>
          <w:color w:val="7030A0"/>
          <w:sz w:val="28"/>
          <w:szCs w:val="28"/>
        </w:rPr>
        <w:t xml:space="preserve">- </w:t>
      </w:r>
      <w:proofErr w:type="spellStart"/>
      <w:r w:rsidR="0045339D" w:rsidRPr="00F6125C">
        <w:rPr>
          <w:b/>
          <w:bCs/>
          <w:color w:val="7030A0"/>
          <w:sz w:val="28"/>
          <w:szCs w:val="28"/>
        </w:rPr>
        <w:t>und</w:t>
      </w:r>
      <w:proofErr w:type="spellEnd"/>
      <w:r w:rsidR="0045339D" w:rsidRPr="00F6125C">
        <w:rPr>
          <w:b/>
          <w:bCs/>
          <w:color w:val="7030A0"/>
          <w:sz w:val="28"/>
          <w:szCs w:val="28"/>
        </w:rPr>
        <w:t xml:space="preserve"> </w:t>
      </w:r>
      <w:proofErr w:type="spellStart"/>
      <w:r w:rsidR="0045339D" w:rsidRPr="00F6125C">
        <w:rPr>
          <w:b/>
          <w:bCs/>
          <w:color w:val="7030A0"/>
          <w:sz w:val="28"/>
          <w:szCs w:val="28"/>
        </w:rPr>
        <w:t>Verlustrechnung</w:t>
      </w:r>
      <w:proofErr w:type="spellEnd"/>
    </w:p>
    <w:p w:rsidR="0045339D" w:rsidRDefault="0045339D" w:rsidP="005D6E0F">
      <w:pPr>
        <w:tabs>
          <w:tab w:val="left" w:pos="745"/>
        </w:tabs>
        <w:spacing w:line="264" w:lineRule="auto"/>
        <w:ind w:firstLine="0"/>
        <w:jc w:val="both"/>
        <w:rPr>
          <w:lang w:val="de-DE"/>
        </w:rPr>
      </w:pPr>
      <w:r>
        <w:rPr>
          <w:lang w:val="de-DE"/>
        </w:rPr>
        <w:t>Während die Bilanz die Vermögenslage zum Bilanzstichtag darstellt, erfasst die Gewinn- und Verlustrechnung (auch Erfolgsrechnung genannt) alle Geschäftsvorfälle, die zu Erträgen und Aufwendungen geführt haben. Dabei werden Einnahmen (aus Verkäufen) und Ausgaben (aus Einkäufen) für einen bestimmten Zeitraum gegenübergestellt und daraus der Saldo ermittelt. Wenn die Erträge die Aufwendungen übersteigen, entsteht als Saldo ein Gewinn, im umgekehrten Fall ein Verlust.</w:t>
      </w:r>
    </w:p>
    <w:p w:rsidR="0045339D" w:rsidRDefault="0045339D" w:rsidP="005D6E0F">
      <w:pPr>
        <w:tabs>
          <w:tab w:val="left" w:pos="745"/>
        </w:tabs>
        <w:spacing w:line="264" w:lineRule="auto"/>
        <w:ind w:firstLine="0"/>
        <w:jc w:val="both"/>
        <w:rPr>
          <w:lang w:val="de-DE"/>
        </w:rPr>
      </w:pPr>
    </w:p>
    <w:p w:rsidR="0045339D" w:rsidRDefault="0045339D" w:rsidP="005D6E0F">
      <w:pPr>
        <w:numPr>
          <w:ilvl w:val="0"/>
          <w:numId w:val="4"/>
        </w:numPr>
        <w:tabs>
          <w:tab w:val="clear" w:pos="720"/>
          <w:tab w:val="left" w:pos="724"/>
        </w:tabs>
        <w:spacing w:line="264" w:lineRule="auto"/>
        <w:ind w:left="0" w:firstLine="296"/>
        <w:jc w:val="both"/>
        <w:rPr>
          <w:b/>
          <w:bCs/>
          <w:lang w:val="de-DE"/>
        </w:rPr>
      </w:pPr>
      <w:r>
        <w:rPr>
          <w:b/>
          <w:bCs/>
          <w:lang w:val="de-DE"/>
        </w:rPr>
        <w:t>Was gilt für die Erfolgsrechnung und was für die Bilanz?</w:t>
      </w:r>
    </w:p>
    <w:p w:rsidR="0045339D" w:rsidRDefault="00231B96" w:rsidP="005D6E0F">
      <w:pPr>
        <w:spacing w:line="264" w:lineRule="auto"/>
        <w:ind w:firstLine="0"/>
        <w:jc w:val="both"/>
        <w:rPr>
          <w:lang w:val="de-DE"/>
        </w:rPr>
      </w:pPr>
      <w:r>
        <w:rPr>
          <w:noProof/>
        </w:rPr>
        <mc:AlternateContent>
          <mc:Choice Requires="wpg">
            <w:drawing>
              <wp:anchor distT="0" distB="0" distL="114300" distR="114300" simplePos="0" relativeHeight="251661312" behindDoc="0" locked="0" layoutInCell="1" allowOverlap="1">
                <wp:simplePos x="0" y="0"/>
                <wp:positionH relativeFrom="column">
                  <wp:posOffset>3223895</wp:posOffset>
                </wp:positionH>
                <wp:positionV relativeFrom="paragraph">
                  <wp:posOffset>83185</wp:posOffset>
                </wp:positionV>
                <wp:extent cx="2555875" cy="259080"/>
                <wp:effectExtent l="4445" t="0" r="1905" b="635"/>
                <wp:wrapTight wrapText="bothSides">
                  <wp:wrapPolygon edited="0">
                    <wp:start x="0" y="0"/>
                    <wp:lineTo x="21600" y="0"/>
                    <wp:lineTo x="21600" y="21600"/>
                    <wp:lineTo x="0" y="21600"/>
                    <wp:lineTo x="0" y="0"/>
                  </wp:wrapPolygon>
                </wp:wrapTight>
                <wp:docPr id="5"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5875" cy="259080"/>
                          <a:chOff x="6211" y="10109"/>
                          <a:chExt cx="4025" cy="408"/>
                        </a:xfrm>
                      </wpg:grpSpPr>
                      <wps:wsp>
                        <wps:cNvPr id="6" name="Text Box 7"/>
                        <wps:cNvSpPr txBox="1">
                          <a:spLocks noChangeArrowheads="1"/>
                        </wps:cNvSpPr>
                        <wps:spPr bwMode="auto">
                          <a:xfrm>
                            <a:off x="8623" y="10130"/>
                            <a:ext cx="1613"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5339D" w:rsidRDefault="0045339D" w:rsidP="0045339D">
                              <w:proofErr w:type="spellStart"/>
                              <w:r>
                                <w:t>Bilanz</w:t>
                              </w:r>
                              <w:proofErr w:type="spellEnd"/>
                            </w:p>
                          </w:txbxContent>
                        </wps:txbx>
                        <wps:bodyPr rot="0" vert="horz" wrap="square" lIns="0" tIns="0" rIns="0" bIns="0" anchor="t" anchorCtr="0">
                          <a:noAutofit/>
                        </wps:bodyPr>
                      </wps:wsp>
                      <wps:wsp>
                        <wps:cNvPr id="7" name="Text Box 8"/>
                        <wps:cNvSpPr txBox="1">
                          <a:spLocks noChangeArrowheads="1"/>
                        </wps:cNvSpPr>
                        <wps:spPr bwMode="auto">
                          <a:xfrm>
                            <a:off x="6211" y="10109"/>
                            <a:ext cx="1919"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45339D" w:rsidRDefault="0045339D" w:rsidP="0045339D">
                              <w:proofErr w:type="spellStart"/>
                              <w:r>
                                <w:t>Erfolgsrechnung</w:t>
                              </w:r>
                              <w:proofErr w:type="spellEnd"/>
                            </w:p>
                          </w:txbxContent>
                        </wps:txbx>
                        <wps:bodyPr rot="0" vert="horz" wrap="square" lIns="0" tIns="0" rIns="0" bIns="0" anchor="t" anchorCtr="0">
                          <a:noAutofit/>
                        </wps:bodyPr>
                      </wps:wsp>
                    </wpg:wgp>
                  </a:graphicData>
                </a:graphic>
                <wp14:sizeRelH relativeFrom="page">
                  <wp14:pctWidth>0</wp14:pctWidth>
                </wp14:sizeRelH>
                <wp14:sizeRelV relativeFrom="page">
                  <wp14:pctHeight>0</wp14:pctHeight>
                </wp14:sizeRelV>
              </wp:anchor>
            </w:drawing>
          </mc:Choice>
          <mc:Fallback>
            <w:pict>
              <v:group id="Group 6" o:spid="_x0000_s1030" style="position:absolute;left:0;text-align:left;margin-left:253.85pt;margin-top:6.55pt;width:201.25pt;height:20.4pt;z-index:251661312" coordorigin="6211,10109" coordsize="4025,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">
                <v:shape id="Text Box 7" o:spid="_x0000_s1031" type="#_x0000_t202" style="position:absolute;left:8623;top:10130;width:1613;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stroke joinstyle="round"/>
                  <v:textbox inset="0,0,0,0">
                    <w:txbxContent>
                      <w:p w:rsidR="0045339D" w:rsidRDefault="0045339D" w:rsidP="0045339D">
                        <w:r>
                          <w:t>Bilanz</w:t>
                        </w:r>
                      </w:p>
                    </w:txbxContent>
                  </v:textbox>
                </v:shape>
                <v:shape id="Text Box 8" o:spid="_x0000_s1032" type="#_x0000_t202" style="position:absolute;left:6211;top:10109;width:1919;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stroke joinstyle="round"/>
                  <v:textbox inset="0,0,0,0">
                    <w:txbxContent>
                      <w:p w:rsidR="0045339D" w:rsidRDefault="0045339D" w:rsidP="0045339D">
                        <w:r>
                          <w:t>Erfolgsrechnung</w:t>
                        </w:r>
                      </w:p>
                    </w:txbxContent>
                  </v:textbox>
                </v:shape>
                <w10:wrap type="tight"/>
              </v:group>
            </w:pict>
          </mc:Fallback>
        </mc:AlternateContent>
      </w:r>
      <w:r>
        <w:rPr>
          <w:noProof/>
        </w:rPr>
        <mc:AlternateContent>
          <mc:Choice Requires="wps">
            <w:drawing>
              <wp:anchor distT="0" distB="0" distL="114300" distR="114300" simplePos="0" relativeHeight="251662336" behindDoc="1" locked="0" layoutInCell="1" allowOverlap="1">
                <wp:simplePos x="0" y="0"/>
                <wp:positionH relativeFrom="column">
                  <wp:posOffset>4582160</wp:posOffset>
                </wp:positionH>
                <wp:positionV relativeFrom="paragraph">
                  <wp:posOffset>83820</wp:posOffset>
                </wp:positionV>
                <wp:extent cx="0" cy="3860800"/>
                <wp:effectExtent l="10160" t="7620" r="8890" b="8255"/>
                <wp:wrapNone/>
                <wp:docPr id="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60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8pt,6.6pt" to="360.8pt,3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"/>
            </w:pict>
          </mc:Fallback>
        </mc:AlternateContent>
      </w:r>
      <w:r w:rsidR="0045339D">
        <w:rPr>
          <w:lang w:val="de-DE"/>
        </w:rPr>
        <w:tab/>
      </w:r>
      <w:r w:rsidR="0045339D">
        <w:rPr>
          <w:lang w:val="de-DE"/>
        </w:rPr>
        <w:tab/>
      </w:r>
      <w:r w:rsidR="0045339D">
        <w:rPr>
          <w:lang w:val="de-DE"/>
        </w:rPr>
        <w:tab/>
      </w:r>
      <w:r w:rsidR="0045339D">
        <w:rPr>
          <w:lang w:val="de-DE"/>
        </w:rPr>
        <w:tab/>
      </w:r>
    </w:p>
    <w:p w:rsidR="0045339D" w:rsidRDefault="00231B96" w:rsidP="005D6E0F">
      <w:pPr>
        <w:tabs>
          <w:tab w:val="left" w:pos="3173"/>
          <w:tab w:val="left" w:pos="5316"/>
        </w:tabs>
        <w:spacing w:line="264" w:lineRule="auto"/>
        <w:ind w:firstLine="0"/>
        <w:jc w:val="both"/>
        <w:rPr>
          <w:lang w:val="de-DE"/>
        </w:rPr>
      </w:pPr>
      <w:r>
        <w:rPr>
          <w:noProof/>
        </w:rPr>
        <mc:AlternateContent>
          <mc:Choice Requires="wps">
            <w:drawing>
              <wp:anchor distT="0" distB="0" distL="114300" distR="114300" simplePos="0" relativeHeight="251663360" behindDoc="0" locked="0" layoutInCell="1" allowOverlap="1">
                <wp:simplePos x="0" y="0"/>
                <wp:positionH relativeFrom="column">
                  <wp:posOffset>3427095</wp:posOffset>
                </wp:positionH>
                <wp:positionV relativeFrom="paragraph">
                  <wp:posOffset>149225</wp:posOffset>
                </wp:positionV>
                <wp:extent cx="2513965" cy="3175"/>
                <wp:effectExtent l="7620" t="6350" r="12065" b="9525"/>
                <wp:wrapTight wrapText="bothSides">
                  <wp:wrapPolygon edited="0">
                    <wp:start x="-82" y="0"/>
                    <wp:lineTo x="-82" y="0"/>
                    <wp:lineTo x="21764" y="0"/>
                    <wp:lineTo x="21764" y="0"/>
                    <wp:lineTo x="-82" y="0"/>
                  </wp:wrapPolygon>
                </wp:wrapTight>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3965" cy="3175"/>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85pt,11.75pt" to="467.8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" strokeweight=".26mm">
                <w10:wrap type="tight"/>
              </v:line>
            </w:pict>
          </mc:Fallback>
        </mc:AlternateContent>
      </w:r>
    </w:p>
    <w:p w:rsidR="0045339D" w:rsidRDefault="0045339D" w:rsidP="005D6E0F">
      <w:pPr>
        <w:tabs>
          <w:tab w:val="left" w:pos="5520"/>
          <w:tab w:val="left" w:pos="7684"/>
        </w:tabs>
        <w:spacing w:line="264" w:lineRule="auto"/>
        <w:ind w:firstLine="0"/>
        <w:jc w:val="both"/>
        <w:rPr>
          <w:lang w:val="de-DE"/>
        </w:rPr>
      </w:pPr>
      <w:r>
        <w:rPr>
          <w:lang w:val="de-DE"/>
        </w:rPr>
        <w:t xml:space="preserve">Hier sind Erträge und Aufwendungen angeführt. </w:t>
      </w:r>
      <w:r>
        <w:rPr>
          <w:lang w:val="de-DE"/>
        </w:rPr>
        <w:tab/>
        <w:t>________</w:t>
      </w:r>
      <w:r>
        <w:rPr>
          <w:lang w:val="de-DE"/>
        </w:rPr>
        <w:tab/>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Sie zeigt, wie es zum Betriebsergebnis kam.</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Sie spiegelt die Situation zu einem Stichtag wider.</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 xml:space="preserve">Ihre Größen sind Gewinn und Verlust. </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 xml:space="preserve">Hier sind alle Vermögensgegenstände des </w:t>
      </w:r>
    </w:p>
    <w:p w:rsidR="0045339D" w:rsidRDefault="0045339D" w:rsidP="005D6E0F">
      <w:pPr>
        <w:tabs>
          <w:tab w:val="left" w:pos="5520"/>
          <w:tab w:val="left" w:pos="7827"/>
        </w:tabs>
        <w:spacing w:line="264" w:lineRule="auto"/>
        <w:ind w:left="284" w:hanging="284"/>
        <w:jc w:val="both"/>
        <w:rPr>
          <w:lang w:val="de-DE"/>
        </w:rPr>
      </w:pPr>
      <w:r>
        <w:rPr>
          <w:lang w:val="de-DE"/>
        </w:rPr>
        <w:tab/>
        <w:t>Unternehmens angeführt.</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Sie stellt Einnahmen und Ausgaben innerhalb einer</w:t>
      </w:r>
    </w:p>
    <w:p w:rsidR="0045339D" w:rsidRDefault="0045339D" w:rsidP="005D6E0F">
      <w:pPr>
        <w:tabs>
          <w:tab w:val="left" w:pos="5520"/>
          <w:tab w:val="left" w:pos="7827"/>
        </w:tabs>
        <w:spacing w:line="264" w:lineRule="auto"/>
        <w:ind w:left="284" w:hanging="284"/>
        <w:jc w:val="both"/>
        <w:rPr>
          <w:lang w:val="de-DE"/>
        </w:rPr>
      </w:pPr>
      <w:r>
        <w:rPr>
          <w:lang w:val="de-DE"/>
        </w:rPr>
        <w:tab/>
        <w:t>Rechnungsperiode gegenüber.</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 xml:space="preserve">Sie ist eine Aufstellung von Kapitalherkunft und </w:t>
      </w:r>
    </w:p>
    <w:p w:rsidR="0045339D" w:rsidRDefault="0045339D" w:rsidP="005D6E0F">
      <w:pPr>
        <w:tabs>
          <w:tab w:val="left" w:pos="5520"/>
          <w:tab w:val="left" w:pos="7827"/>
        </w:tabs>
        <w:spacing w:line="264" w:lineRule="auto"/>
        <w:ind w:left="284" w:firstLine="0"/>
        <w:jc w:val="both"/>
        <w:rPr>
          <w:lang w:val="de-DE"/>
        </w:rPr>
      </w:pPr>
      <w:r>
        <w:rPr>
          <w:lang w:val="de-DE"/>
        </w:rPr>
        <w:t>-verwendung.</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 xml:space="preserve">Sie weist den unternehmerischen Erfolg aus. </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r>
        <w:rPr>
          <w:lang w:val="de-DE"/>
        </w:rPr>
        <w:t xml:space="preserve">Sie besteht aus zwei Seiten, die ausgeglichen sind. </w:t>
      </w:r>
      <w:r>
        <w:rPr>
          <w:lang w:val="de-DE"/>
        </w:rPr>
        <w:tab/>
        <w:t>________</w:t>
      </w:r>
      <w:r>
        <w:rPr>
          <w:lang w:val="de-DE"/>
        </w:rPr>
        <w:tab/>
        <w:t>________</w:t>
      </w:r>
    </w:p>
    <w:p w:rsidR="0045339D" w:rsidRDefault="0045339D" w:rsidP="005D6E0F">
      <w:pPr>
        <w:tabs>
          <w:tab w:val="left" w:pos="5520"/>
          <w:tab w:val="left" w:pos="7827"/>
        </w:tabs>
        <w:spacing w:line="264" w:lineRule="auto"/>
        <w:ind w:firstLine="0"/>
        <w:jc w:val="both"/>
        <w:rPr>
          <w:lang w:val="de-DE"/>
        </w:rPr>
      </w:pPr>
    </w:p>
    <w:p w:rsidR="0045339D" w:rsidRDefault="0045339D" w:rsidP="005D6E0F">
      <w:pPr>
        <w:numPr>
          <w:ilvl w:val="0"/>
          <w:numId w:val="4"/>
        </w:numPr>
        <w:tabs>
          <w:tab w:val="left" w:pos="5520"/>
          <w:tab w:val="left" w:pos="7827"/>
        </w:tabs>
        <w:spacing w:line="264" w:lineRule="auto"/>
        <w:jc w:val="both"/>
        <w:rPr>
          <w:b/>
          <w:bCs/>
          <w:lang w:val="de-DE"/>
        </w:rPr>
      </w:pPr>
      <w:r>
        <w:rPr>
          <w:b/>
          <w:bCs/>
          <w:lang w:val="de-DE"/>
        </w:rPr>
        <w:t>Wie lautet das Gegenteil?</w:t>
      </w:r>
    </w:p>
    <w:p w:rsidR="0045339D" w:rsidRDefault="0045339D" w:rsidP="005D6E0F">
      <w:pPr>
        <w:tabs>
          <w:tab w:val="left" w:pos="1918"/>
          <w:tab w:val="left" w:pos="5520"/>
          <w:tab w:val="left" w:pos="7827"/>
        </w:tabs>
        <w:spacing w:line="264" w:lineRule="auto"/>
        <w:ind w:firstLine="0"/>
        <w:jc w:val="both"/>
        <w:rPr>
          <w:lang w:val="de-DE"/>
        </w:rPr>
      </w:pPr>
      <w:r>
        <w:rPr>
          <w:lang w:val="de-DE"/>
        </w:rPr>
        <w:t xml:space="preserve">Verlust </w:t>
      </w:r>
      <w:r>
        <w:rPr>
          <w:lang w:val="de-DE"/>
        </w:rPr>
        <w:tab/>
        <w:t>___________</w:t>
      </w:r>
    </w:p>
    <w:p w:rsidR="0045339D" w:rsidRDefault="0045339D" w:rsidP="005D6E0F">
      <w:pPr>
        <w:tabs>
          <w:tab w:val="left" w:pos="1939"/>
          <w:tab w:val="left" w:pos="5510"/>
        </w:tabs>
        <w:spacing w:line="264" w:lineRule="auto"/>
        <w:ind w:firstLine="0"/>
        <w:jc w:val="both"/>
        <w:rPr>
          <w:lang w:val="de-DE"/>
        </w:rPr>
      </w:pPr>
      <w:r>
        <w:rPr>
          <w:lang w:val="de-DE"/>
        </w:rPr>
        <w:t>___________</w:t>
      </w:r>
      <w:r>
        <w:rPr>
          <w:lang w:val="de-DE"/>
        </w:rPr>
        <w:tab/>
        <w:t>Fremdkapital</w:t>
      </w:r>
    </w:p>
    <w:p w:rsidR="0045339D" w:rsidRDefault="0045339D" w:rsidP="005D6E0F">
      <w:pPr>
        <w:tabs>
          <w:tab w:val="left" w:pos="1939"/>
          <w:tab w:val="left" w:pos="5510"/>
        </w:tabs>
        <w:spacing w:line="264" w:lineRule="auto"/>
        <w:ind w:firstLine="0"/>
        <w:jc w:val="both"/>
        <w:rPr>
          <w:lang w:val="de-DE"/>
        </w:rPr>
      </w:pPr>
      <w:r>
        <w:rPr>
          <w:lang w:val="de-DE"/>
        </w:rPr>
        <w:t>Aufwendungen</w:t>
      </w:r>
      <w:r>
        <w:rPr>
          <w:lang w:val="de-DE"/>
        </w:rPr>
        <w:tab/>
        <w:t>___________</w:t>
      </w:r>
    </w:p>
    <w:p w:rsidR="0045339D" w:rsidRDefault="0045339D" w:rsidP="005D6E0F">
      <w:pPr>
        <w:tabs>
          <w:tab w:val="left" w:pos="1949"/>
          <w:tab w:val="left" w:pos="5520"/>
          <w:tab w:val="left" w:pos="7827"/>
        </w:tabs>
        <w:spacing w:line="264" w:lineRule="auto"/>
        <w:ind w:firstLine="0"/>
        <w:jc w:val="both"/>
        <w:rPr>
          <w:lang w:val="de-DE"/>
        </w:rPr>
      </w:pPr>
      <w:r>
        <w:rPr>
          <w:lang w:val="de-DE"/>
        </w:rPr>
        <w:t>___________</w:t>
      </w:r>
      <w:r>
        <w:rPr>
          <w:lang w:val="de-DE"/>
        </w:rPr>
        <w:tab/>
        <w:t>Ausgaben</w:t>
      </w:r>
    </w:p>
    <w:p w:rsidR="0045339D" w:rsidRDefault="0045339D" w:rsidP="005D6E0F">
      <w:pPr>
        <w:tabs>
          <w:tab w:val="left" w:pos="1939"/>
          <w:tab w:val="left" w:pos="5520"/>
          <w:tab w:val="left" w:pos="7827"/>
        </w:tabs>
        <w:spacing w:line="264" w:lineRule="auto"/>
        <w:ind w:firstLine="0"/>
        <w:jc w:val="both"/>
        <w:rPr>
          <w:lang w:val="de-DE"/>
        </w:rPr>
      </w:pPr>
      <w:r>
        <w:rPr>
          <w:lang w:val="de-DE"/>
        </w:rPr>
        <w:t>Kapitalherkunft</w:t>
      </w:r>
      <w:r>
        <w:rPr>
          <w:lang w:val="de-DE"/>
        </w:rPr>
        <w:tab/>
        <w:t>___________</w:t>
      </w:r>
    </w:p>
    <w:p w:rsidR="0045339D" w:rsidRDefault="0045339D" w:rsidP="005D6E0F">
      <w:pPr>
        <w:tabs>
          <w:tab w:val="left" w:pos="1939"/>
          <w:tab w:val="left" w:pos="7827"/>
        </w:tabs>
        <w:spacing w:line="264" w:lineRule="auto"/>
        <w:ind w:firstLine="0"/>
        <w:jc w:val="both"/>
        <w:rPr>
          <w:lang w:val="de-DE"/>
        </w:rPr>
      </w:pPr>
      <w:r>
        <w:rPr>
          <w:lang w:val="de-DE"/>
        </w:rPr>
        <w:t>___________</w:t>
      </w:r>
      <w:r>
        <w:rPr>
          <w:lang w:val="de-DE"/>
        </w:rPr>
        <w:tab/>
        <w:t>Schuldner</w:t>
      </w:r>
    </w:p>
    <w:p w:rsidR="00237AC2" w:rsidRPr="00237AC2" w:rsidRDefault="00237AC2" w:rsidP="005D6E0F">
      <w:pPr>
        <w:tabs>
          <w:tab w:val="left" w:pos="1939"/>
          <w:tab w:val="left" w:pos="7827"/>
        </w:tabs>
        <w:spacing w:line="264" w:lineRule="auto"/>
        <w:ind w:firstLine="0"/>
        <w:jc w:val="both"/>
        <w:rPr>
          <w:sz w:val="12"/>
          <w:szCs w:val="12"/>
          <w:lang w:val="de-DE"/>
        </w:rPr>
      </w:pPr>
    </w:p>
    <w:p w:rsidR="00833949" w:rsidRDefault="00627B50" w:rsidP="00237AC2">
      <w:pPr>
        <w:tabs>
          <w:tab w:val="left" w:pos="5510"/>
        </w:tabs>
        <w:spacing w:line="264" w:lineRule="auto"/>
        <w:ind w:firstLine="0"/>
        <w:jc w:val="both"/>
      </w:pPr>
    </w:p>
    <w:p w:rsidR="00237AC2" w:rsidRDefault="00237AC2" w:rsidP="00237AC2">
      <w:pPr>
        <w:tabs>
          <w:tab w:val="left" w:pos="5510"/>
        </w:tabs>
        <w:spacing w:line="264" w:lineRule="auto"/>
        <w:ind w:firstLine="0"/>
        <w:jc w:val="both"/>
      </w:pPr>
      <w:r w:rsidRPr="00237AC2">
        <w:rPr>
          <w:b/>
          <w:lang w:val="de-DE"/>
        </w:rPr>
        <w:t>erfassen</w:t>
      </w:r>
      <w:r>
        <w:t xml:space="preserve"> </w:t>
      </w:r>
      <w:r>
        <w:tab/>
        <w:t>= evidovat, podchytit</w:t>
      </w:r>
    </w:p>
    <w:p w:rsidR="00237AC2" w:rsidRDefault="00237AC2" w:rsidP="00237AC2">
      <w:pPr>
        <w:tabs>
          <w:tab w:val="left" w:pos="5510"/>
        </w:tabs>
        <w:spacing w:line="264" w:lineRule="auto"/>
        <w:ind w:firstLine="0"/>
        <w:jc w:val="both"/>
      </w:pPr>
      <w:r w:rsidRPr="00237AC2">
        <w:rPr>
          <w:b/>
        </w:rPr>
        <w:t xml:space="preserve">e </w:t>
      </w:r>
      <w:r w:rsidRPr="00237AC2">
        <w:rPr>
          <w:b/>
          <w:lang w:val="de-DE"/>
        </w:rPr>
        <w:t>Erfolgsrechnung</w:t>
      </w:r>
      <w:r w:rsidRPr="00237AC2">
        <w:rPr>
          <w:b/>
        </w:rPr>
        <w:t>, -, -en</w:t>
      </w:r>
      <w:r>
        <w:t xml:space="preserve"> </w:t>
      </w:r>
      <w:r>
        <w:tab/>
        <w:t>= výsledovka</w:t>
      </w:r>
    </w:p>
    <w:p w:rsidR="00237AC2" w:rsidRPr="00237AC2" w:rsidRDefault="00237AC2" w:rsidP="00237AC2">
      <w:pPr>
        <w:tabs>
          <w:tab w:val="left" w:pos="5510"/>
        </w:tabs>
        <w:spacing w:line="264" w:lineRule="auto"/>
        <w:ind w:firstLine="0"/>
        <w:jc w:val="both"/>
      </w:pPr>
      <w:r w:rsidRPr="00237AC2">
        <w:rPr>
          <w:b/>
        </w:rPr>
        <w:t xml:space="preserve">r </w:t>
      </w:r>
      <w:r w:rsidRPr="00237AC2">
        <w:rPr>
          <w:b/>
          <w:lang w:val="de-DE"/>
        </w:rPr>
        <w:t>Geschäftsvorfall</w:t>
      </w:r>
      <w:r w:rsidRPr="00237AC2">
        <w:rPr>
          <w:b/>
        </w:rPr>
        <w:t>, -(e)s, -ä-e</w:t>
      </w:r>
      <w:r>
        <w:rPr>
          <w:b/>
        </w:rPr>
        <w:tab/>
      </w:r>
      <w:r>
        <w:t>= obchodní případ</w:t>
      </w:r>
    </w:p>
    <w:sectPr w:rsidR="00237AC2" w:rsidRPr="00237AC2" w:rsidSect="003A0147">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B50" w:rsidRDefault="00627B50" w:rsidP="00237AC2">
      <w:pPr>
        <w:spacing w:line="240" w:lineRule="auto"/>
      </w:pPr>
      <w:r>
        <w:separator/>
      </w:r>
    </w:p>
  </w:endnote>
  <w:endnote w:type="continuationSeparator" w:id="0">
    <w:p w:rsidR="00627B50" w:rsidRDefault="00627B50" w:rsidP="00237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5100990"/>
      <w:docPartObj>
        <w:docPartGallery w:val="Page Numbers (Bottom of Page)"/>
        <w:docPartUnique/>
      </w:docPartObj>
    </w:sdtPr>
    <w:sdtEndPr/>
    <w:sdtContent>
      <w:p w:rsidR="00237AC2" w:rsidRDefault="00231B96">
        <w:pPr>
          <w:pStyle w:val="Zpat"/>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center</wp:align>
                  </wp:positionV>
                  <wp:extent cx="512445" cy="441325"/>
                  <wp:effectExtent l="0" t="0" r="1905" b="0"/>
                  <wp:wrapNone/>
                  <wp:docPr id="1"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237AC2" w:rsidRDefault="00237AC2">
                              <w:pPr>
                                <w:pStyle w:val="Zpat"/>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BC3291" w:rsidRPr="00BC3291">
                                <w:rPr>
                                  <w:noProof/>
                                  <w:sz w:val="28"/>
                                  <w:szCs w:val="28"/>
                                </w:rPr>
                                <w:t>4</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1" o:spid="_x0000_s1033" type="#_x0000_t176" style="position:absolute;left:0;text-align:left;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" filled="f" fillcolor="#5c83b4" stroked="f" strokecolor="#737373">
                  <v:textbox>
                    <w:txbxContent>
                      <w:p w:rsidR="00237AC2" w:rsidRDefault="00237AC2">
                        <w:pPr>
                          <w:pStyle w:val="Zpat"/>
                          <w:pBdr>
                            <w:top w:val="single" w:sz="12" w:space="1" w:color="9BBB59" w:themeColor="accent3"/>
                            <w:bottom w:val="single" w:sz="48" w:space="1" w:color="9BBB59" w:themeColor="accent3"/>
                          </w:pBdr>
                          <w:jc w:val="center"/>
                          <w:rPr>
                            <w:sz w:val="28"/>
                            <w:szCs w:val="28"/>
                          </w:rPr>
                        </w:pPr>
                        <w:r>
                          <w:rPr>
                            <w:sz w:val="22"/>
                            <w:szCs w:val="22"/>
                          </w:rPr>
                          <w:fldChar w:fldCharType="begin"/>
                        </w:r>
                        <w:r>
                          <w:instrText>PAGE    \* MERGEFORMAT</w:instrText>
                        </w:r>
                        <w:r>
                          <w:rPr>
                            <w:sz w:val="22"/>
                            <w:szCs w:val="22"/>
                          </w:rPr>
                          <w:fldChar w:fldCharType="separate"/>
                        </w:r>
                        <w:r w:rsidR="00BC3291" w:rsidRPr="00BC3291">
                          <w:rPr>
                            <w:noProof/>
                            <w:sz w:val="28"/>
                            <w:szCs w:val="28"/>
                          </w:rPr>
                          <w:t>4</w:t>
                        </w:r>
                        <w:r>
                          <w:rPr>
                            <w:sz w:val="28"/>
                            <w:szCs w:val="28"/>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B50" w:rsidRDefault="00627B50" w:rsidP="00237AC2">
      <w:pPr>
        <w:spacing w:line="240" w:lineRule="auto"/>
      </w:pPr>
      <w:r>
        <w:separator/>
      </w:r>
    </w:p>
  </w:footnote>
  <w:footnote w:type="continuationSeparator" w:id="0">
    <w:p w:rsidR="00627B50" w:rsidRDefault="00627B50" w:rsidP="00237AC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2"/>
    <w:multiLevelType w:val="multilevel"/>
    <w:tmpl w:val="00000002"/>
    <w:name w:val="WW8Num2"/>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3"/>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26387B2A"/>
    <w:multiLevelType w:val="hybridMultilevel"/>
    <w:tmpl w:val="E23232E0"/>
    <w:lvl w:ilvl="0" w:tplc="DF6CC284">
      <w:start w:val="1"/>
      <w:numFmt w:val="decimal"/>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39D"/>
    <w:rsid w:val="000879BA"/>
    <w:rsid w:val="00182729"/>
    <w:rsid w:val="00231B96"/>
    <w:rsid w:val="00237AC2"/>
    <w:rsid w:val="003A0147"/>
    <w:rsid w:val="0045339D"/>
    <w:rsid w:val="005D6E0F"/>
    <w:rsid w:val="00627B50"/>
    <w:rsid w:val="009752D8"/>
    <w:rsid w:val="00BC3291"/>
    <w:rsid w:val="00BF77EB"/>
    <w:rsid w:val="00C03D46"/>
    <w:rsid w:val="00E75BBD"/>
    <w:rsid w:val="00F612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339D"/>
    <w:pPr>
      <w:widowControl w:val="0"/>
      <w:suppressAutoHyphens/>
      <w:spacing w:after="0" w:line="360" w:lineRule="auto"/>
      <w:ind w:firstLine="283"/>
    </w:pPr>
    <w:rPr>
      <w:rFonts w:ascii="Times New Roman" w:eastAsia="Lucida Sans Unicode"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45339D"/>
    <w:pPr>
      <w:jc w:val="center"/>
    </w:pPr>
    <w:rPr>
      <w:b/>
      <w:bCs/>
      <w:sz w:val="32"/>
      <w:szCs w:val="32"/>
    </w:rPr>
  </w:style>
  <w:style w:type="character" w:customStyle="1" w:styleId="NzevChar">
    <w:name w:val="Název Char"/>
    <w:basedOn w:val="Standardnpsmoodstavce"/>
    <w:link w:val="Nzev"/>
    <w:rsid w:val="0045339D"/>
    <w:rPr>
      <w:rFonts w:ascii="Times New Roman" w:eastAsia="Lucida Sans Unicode" w:hAnsi="Times New Roman" w:cs="Times New Roman"/>
      <w:b/>
      <w:bCs/>
      <w:kern w:val="2"/>
      <w:sz w:val="32"/>
      <w:szCs w:val="32"/>
      <w:lang w:eastAsia="cs-CZ"/>
    </w:rPr>
  </w:style>
  <w:style w:type="paragraph" w:styleId="Odstavecseseznamem">
    <w:name w:val="List Paragraph"/>
    <w:basedOn w:val="Normln"/>
    <w:uiPriority w:val="34"/>
    <w:qFormat/>
    <w:rsid w:val="000879BA"/>
    <w:pPr>
      <w:ind w:left="720"/>
      <w:contextualSpacing/>
    </w:pPr>
  </w:style>
  <w:style w:type="paragraph" w:styleId="Zhlav">
    <w:name w:val="header"/>
    <w:basedOn w:val="Normln"/>
    <w:link w:val="ZhlavChar"/>
    <w:uiPriority w:val="99"/>
    <w:unhideWhenUsed/>
    <w:rsid w:val="00237AC2"/>
    <w:pPr>
      <w:tabs>
        <w:tab w:val="center" w:pos="4536"/>
        <w:tab w:val="right" w:pos="9072"/>
      </w:tabs>
      <w:spacing w:line="240" w:lineRule="auto"/>
    </w:pPr>
  </w:style>
  <w:style w:type="character" w:customStyle="1" w:styleId="ZhlavChar">
    <w:name w:val="Záhlaví Char"/>
    <w:basedOn w:val="Standardnpsmoodstavce"/>
    <w:link w:val="Zhlav"/>
    <w:uiPriority w:val="99"/>
    <w:rsid w:val="00237AC2"/>
    <w:rPr>
      <w:rFonts w:ascii="Times New Roman" w:eastAsia="Lucida Sans Unicode" w:hAnsi="Times New Roman" w:cs="Times New Roman"/>
      <w:kern w:val="2"/>
      <w:sz w:val="24"/>
      <w:szCs w:val="24"/>
      <w:lang w:eastAsia="cs-CZ"/>
    </w:rPr>
  </w:style>
  <w:style w:type="paragraph" w:styleId="Zpat">
    <w:name w:val="footer"/>
    <w:basedOn w:val="Normln"/>
    <w:link w:val="ZpatChar"/>
    <w:uiPriority w:val="99"/>
    <w:unhideWhenUsed/>
    <w:rsid w:val="00237AC2"/>
    <w:pPr>
      <w:tabs>
        <w:tab w:val="center" w:pos="4536"/>
        <w:tab w:val="right" w:pos="9072"/>
      </w:tabs>
      <w:spacing w:line="240" w:lineRule="auto"/>
    </w:pPr>
  </w:style>
  <w:style w:type="character" w:customStyle="1" w:styleId="ZpatChar">
    <w:name w:val="Zápatí Char"/>
    <w:basedOn w:val="Standardnpsmoodstavce"/>
    <w:link w:val="Zpat"/>
    <w:uiPriority w:val="99"/>
    <w:rsid w:val="00237AC2"/>
    <w:rPr>
      <w:rFonts w:ascii="Times New Roman" w:eastAsia="Lucida Sans Unicode" w:hAnsi="Times New Roman" w:cs="Times New Roman"/>
      <w:kern w:val="2"/>
      <w:sz w:val="24"/>
      <w:szCs w:val="24"/>
      <w:lang w:eastAsia="cs-CZ"/>
    </w:rPr>
  </w:style>
  <w:style w:type="paragraph" w:styleId="Textbubliny">
    <w:name w:val="Balloon Text"/>
    <w:basedOn w:val="Normln"/>
    <w:link w:val="TextbublinyChar"/>
    <w:uiPriority w:val="99"/>
    <w:semiHidden/>
    <w:unhideWhenUsed/>
    <w:rsid w:val="00237AC2"/>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37AC2"/>
    <w:rPr>
      <w:rFonts w:ascii="Segoe UI" w:eastAsia="Lucida Sans Unicode" w:hAnsi="Segoe UI" w:cs="Segoe UI"/>
      <w:kern w:val="2"/>
      <w:sz w:val="18"/>
      <w:szCs w:val="18"/>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5339D"/>
    <w:pPr>
      <w:widowControl w:val="0"/>
      <w:suppressAutoHyphens/>
      <w:spacing w:after="0" w:line="360" w:lineRule="auto"/>
      <w:ind w:firstLine="283"/>
    </w:pPr>
    <w:rPr>
      <w:rFonts w:ascii="Times New Roman" w:eastAsia="Lucida Sans Unicode" w:hAnsi="Times New Roman" w:cs="Times New Roman"/>
      <w:kern w:val="2"/>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link w:val="NzevChar"/>
    <w:qFormat/>
    <w:rsid w:val="0045339D"/>
    <w:pPr>
      <w:jc w:val="center"/>
    </w:pPr>
    <w:rPr>
      <w:b/>
      <w:bCs/>
      <w:sz w:val="32"/>
      <w:szCs w:val="32"/>
    </w:rPr>
  </w:style>
  <w:style w:type="character" w:customStyle="1" w:styleId="NzevChar">
    <w:name w:val="Název Char"/>
    <w:basedOn w:val="Standardnpsmoodstavce"/>
    <w:link w:val="Nzev"/>
    <w:rsid w:val="0045339D"/>
    <w:rPr>
      <w:rFonts w:ascii="Times New Roman" w:eastAsia="Lucida Sans Unicode" w:hAnsi="Times New Roman" w:cs="Times New Roman"/>
      <w:b/>
      <w:bCs/>
      <w:kern w:val="2"/>
      <w:sz w:val="32"/>
      <w:szCs w:val="32"/>
      <w:lang w:eastAsia="cs-CZ"/>
    </w:rPr>
  </w:style>
  <w:style w:type="paragraph" w:styleId="Odstavecseseznamem">
    <w:name w:val="List Paragraph"/>
    <w:basedOn w:val="Normln"/>
    <w:uiPriority w:val="34"/>
    <w:qFormat/>
    <w:rsid w:val="000879BA"/>
    <w:pPr>
      <w:ind w:left="720"/>
      <w:contextualSpacing/>
    </w:pPr>
  </w:style>
  <w:style w:type="paragraph" w:styleId="Zhlav">
    <w:name w:val="header"/>
    <w:basedOn w:val="Normln"/>
    <w:link w:val="ZhlavChar"/>
    <w:uiPriority w:val="99"/>
    <w:unhideWhenUsed/>
    <w:rsid w:val="00237AC2"/>
    <w:pPr>
      <w:tabs>
        <w:tab w:val="center" w:pos="4536"/>
        <w:tab w:val="right" w:pos="9072"/>
      </w:tabs>
      <w:spacing w:line="240" w:lineRule="auto"/>
    </w:pPr>
  </w:style>
  <w:style w:type="character" w:customStyle="1" w:styleId="ZhlavChar">
    <w:name w:val="Záhlaví Char"/>
    <w:basedOn w:val="Standardnpsmoodstavce"/>
    <w:link w:val="Zhlav"/>
    <w:uiPriority w:val="99"/>
    <w:rsid w:val="00237AC2"/>
    <w:rPr>
      <w:rFonts w:ascii="Times New Roman" w:eastAsia="Lucida Sans Unicode" w:hAnsi="Times New Roman" w:cs="Times New Roman"/>
      <w:kern w:val="2"/>
      <w:sz w:val="24"/>
      <w:szCs w:val="24"/>
      <w:lang w:eastAsia="cs-CZ"/>
    </w:rPr>
  </w:style>
  <w:style w:type="paragraph" w:styleId="Zpat">
    <w:name w:val="footer"/>
    <w:basedOn w:val="Normln"/>
    <w:link w:val="ZpatChar"/>
    <w:uiPriority w:val="99"/>
    <w:unhideWhenUsed/>
    <w:rsid w:val="00237AC2"/>
    <w:pPr>
      <w:tabs>
        <w:tab w:val="center" w:pos="4536"/>
        <w:tab w:val="right" w:pos="9072"/>
      </w:tabs>
      <w:spacing w:line="240" w:lineRule="auto"/>
    </w:pPr>
  </w:style>
  <w:style w:type="character" w:customStyle="1" w:styleId="ZpatChar">
    <w:name w:val="Zápatí Char"/>
    <w:basedOn w:val="Standardnpsmoodstavce"/>
    <w:link w:val="Zpat"/>
    <w:uiPriority w:val="99"/>
    <w:rsid w:val="00237AC2"/>
    <w:rPr>
      <w:rFonts w:ascii="Times New Roman" w:eastAsia="Lucida Sans Unicode" w:hAnsi="Times New Roman" w:cs="Times New Roman"/>
      <w:kern w:val="2"/>
      <w:sz w:val="24"/>
      <w:szCs w:val="24"/>
      <w:lang w:eastAsia="cs-CZ"/>
    </w:rPr>
  </w:style>
  <w:style w:type="paragraph" w:styleId="Textbubliny">
    <w:name w:val="Balloon Text"/>
    <w:basedOn w:val="Normln"/>
    <w:link w:val="TextbublinyChar"/>
    <w:uiPriority w:val="99"/>
    <w:semiHidden/>
    <w:unhideWhenUsed/>
    <w:rsid w:val="00237AC2"/>
    <w:pPr>
      <w:spacing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237AC2"/>
    <w:rPr>
      <w:rFonts w:ascii="Segoe UI" w:eastAsia="Lucida Sans Unicode" w:hAnsi="Segoe UI" w:cs="Segoe UI"/>
      <w:kern w:val="2"/>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4036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oleObject" Target="embeddings/Microsoft_Excel_97-2003_Worksheet1.xls"/><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912</Words>
  <Characters>5386</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VSE</Company>
  <LinksUpToDate>false</LinksUpToDate>
  <CharactersWithSpaces>6286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NOBODY</dc:creator>
  <cp:lastModifiedBy>Zdeněk</cp:lastModifiedBy>
  <cp:revision>3</cp:revision>
  <cp:lastPrinted>2016-06-28T07:17:00Z</cp:lastPrinted>
  <dcterms:created xsi:type="dcterms:W3CDTF">2020-08-18T16:31:00Z</dcterms:created>
  <dcterms:modified xsi:type="dcterms:W3CDTF">2020-08-18T16:32:00Z</dcterms:modified>
</cp:coreProperties>
</file>