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136" w:rsidRPr="003E0136" w:rsidRDefault="003E0136" w:rsidP="003E0136">
      <w:pPr>
        <w:spacing w:line="336" w:lineRule="auto"/>
        <w:outlineLvl w:val="1"/>
        <w:rPr>
          <w:b/>
          <w:bCs/>
          <w:color w:val="202020"/>
          <w:sz w:val="28"/>
          <w:szCs w:val="28"/>
        </w:rPr>
      </w:pPr>
      <w:bookmarkStart w:id="0" w:name="_GoBack"/>
      <w:bookmarkEnd w:id="0"/>
      <w:r w:rsidRPr="003E0136">
        <w:rPr>
          <w:b/>
          <w:bCs/>
          <w:color w:val="202020"/>
          <w:sz w:val="28"/>
          <w:szCs w:val="28"/>
          <w:highlight w:val="yellow"/>
        </w:rPr>
        <w:t>Rozpis témat na prezentace:</w:t>
      </w:r>
      <w:r w:rsidRPr="003E0136">
        <w:rPr>
          <w:b/>
          <w:bCs/>
          <w:color w:val="202020"/>
          <w:sz w:val="28"/>
          <w:szCs w:val="28"/>
        </w:rPr>
        <w:t xml:space="preserve"> </w:t>
      </w: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/>
          <w:bCs/>
          <w:color w:val="202020"/>
          <w:sz w:val="28"/>
          <w:szCs w:val="28"/>
          <w:lang w:val="de-DE"/>
        </w:rPr>
      </w:pPr>
    </w:p>
    <w:p w:rsid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2.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Cs/>
          <w:color w:val="202020"/>
          <w:sz w:val="26"/>
          <w:szCs w:val="26"/>
          <w:lang w:val="de-DE"/>
        </w:rPr>
        <w:tab/>
      </w:r>
      <w:r w:rsidRPr="003E0136">
        <w:rPr>
          <w:bCs/>
          <w:color w:val="202020"/>
          <w:sz w:val="26"/>
          <w:szCs w:val="26"/>
          <w:lang w:val="de-DE"/>
        </w:rPr>
        <w:tab/>
      </w:r>
      <w:r w:rsidRPr="003E0136">
        <w:rPr>
          <w:b/>
          <w:bCs/>
          <w:color w:val="202020"/>
          <w:sz w:val="26"/>
          <w:szCs w:val="26"/>
          <w:lang w:val="de-DE"/>
        </w:rPr>
        <w:t>Wahl des Themas, Zusammensetzung der Teams.</w:t>
      </w:r>
      <w:r w:rsidRPr="003E0136">
        <w:rPr>
          <w:bCs/>
          <w:color w:val="202020"/>
          <w:sz w:val="26"/>
          <w:szCs w:val="26"/>
          <w:lang w:val="de-DE"/>
        </w:rPr>
        <w:t xml:space="preserve"> </w:t>
      </w: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14"/>
          <w:szCs w:val="14"/>
          <w:lang w:val="de-DE"/>
        </w:rPr>
      </w:pP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/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3.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 </w:t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/>
          <w:bCs/>
          <w:color w:val="202020"/>
          <w:sz w:val="26"/>
          <w:szCs w:val="26"/>
          <w:lang w:val="de-DE"/>
        </w:rPr>
        <w:tab/>
        <w:t>Literatur zur Präsentation.</w:t>
      </w:r>
    </w:p>
    <w:p w:rsidR="003E0136" w:rsidRPr="003E0136" w:rsidRDefault="003E0136" w:rsidP="003E0136">
      <w:pPr>
        <w:spacing w:line="336" w:lineRule="auto"/>
        <w:rPr>
          <w:b/>
          <w:bCs/>
          <w:color w:val="202020"/>
          <w:sz w:val="14"/>
          <w:szCs w:val="14"/>
          <w:lang w:val="de-DE"/>
        </w:rPr>
      </w:pPr>
    </w:p>
    <w:p w:rsidR="003E0136" w:rsidRDefault="003E0136" w:rsidP="003E0136">
      <w:pPr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4.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 </w:t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Cs/>
          <w:color w:val="202020"/>
          <w:sz w:val="26"/>
          <w:szCs w:val="26"/>
          <w:lang w:val="de-DE"/>
        </w:rPr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>Grundlagen des Wirtschaftsrechts</w:t>
      </w:r>
      <w:r w:rsidRPr="003E0136">
        <w:rPr>
          <w:bCs/>
          <w:color w:val="202020"/>
          <w:sz w:val="26"/>
          <w:szCs w:val="26"/>
          <w:lang w:val="de-DE"/>
        </w:rPr>
        <w:t xml:space="preserve"> (Grundgesetz, Handelsgesetzbuch, Handelsrecht, Wettbewerbsrecht, Vertragsrecht, Kaufvertrag).</w:t>
      </w:r>
    </w:p>
    <w:p w:rsidR="003E0136" w:rsidRPr="003E0136" w:rsidRDefault="003E0136" w:rsidP="003E0136">
      <w:pPr>
        <w:spacing w:line="336" w:lineRule="auto"/>
        <w:rPr>
          <w:color w:val="202020"/>
          <w:sz w:val="14"/>
          <w:szCs w:val="14"/>
          <w:lang w:val="de-DE"/>
        </w:rPr>
      </w:pPr>
    </w:p>
    <w:p w:rsid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5.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 </w:t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Cs/>
          <w:color w:val="202020"/>
          <w:sz w:val="26"/>
          <w:szCs w:val="26"/>
          <w:lang w:val="de-DE"/>
        </w:rPr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 xml:space="preserve">Unternehmensgründung und Standortfaktoren </w:t>
      </w:r>
      <w:r w:rsidRPr="003E0136">
        <w:rPr>
          <w:bCs/>
          <w:color w:val="202020"/>
          <w:sz w:val="26"/>
          <w:szCs w:val="26"/>
          <w:lang w:val="de-DE"/>
        </w:rPr>
        <w:t>(Firma, natürliche und juristische Person, Kapital, Attraktivität des Standortes, harte und weiche Standortfaktoren).</w:t>
      </w: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14"/>
          <w:szCs w:val="14"/>
          <w:lang w:val="de-DE"/>
        </w:rPr>
      </w:pPr>
    </w:p>
    <w:p w:rsid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6.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 </w:t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Cs/>
          <w:color w:val="202020"/>
          <w:sz w:val="26"/>
          <w:szCs w:val="26"/>
          <w:lang w:val="de-DE"/>
        </w:rPr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 xml:space="preserve">Finanzen, Geld, Zahlungsverkehr </w:t>
      </w:r>
      <w:r w:rsidRPr="003E0136">
        <w:rPr>
          <w:bCs/>
          <w:color w:val="202020"/>
          <w:sz w:val="26"/>
          <w:szCs w:val="26"/>
          <w:lang w:val="de-DE"/>
        </w:rPr>
        <w:t xml:space="preserve">(Inflation, Deflation, </w:t>
      </w:r>
      <w:r w:rsidRPr="003E0136">
        <w:rPr>
          <w:bCs/>
          <w:color w:val="202020"/>
          <w:sz w:val="26"/>
          <w:szCs w:val="26"/>
          <w:lang w:val="de-DE"/>
        </w:rPr>
        <w:tab/>
        <w:t>Kaufkraft, Solvenz, Insolvenz, Bankwesen, Währung, Währungsunion, Steuerpolitik).</w:t>
      </w: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14"/>
          <w:szCs w:val="14"/>
          <w:lang w:val="de-DE"/>
        </w:rPr>
      </w:pP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7.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 </w:t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Cs/>
          <w:color w:val="202020"/>
          <w:sz w:val="26"/>
          <w:szCs w:val="26"/>
          <w:lang w:val="de-DE"/>
        </w:rPr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 xml:space="preserve">Globalisierung </w:t>
      </w:r>
      <w:r w:rsidRPr="003E0136">
        <w:rPr>
          <w:bCs/>
          <w:color w:val="202020"/>
          <w:sz w:val="26"/>
          <w:szCs w:val="26"/>
          <w:lang w:val="de-DE"/>
        </w:rPr>
        <w:t>(Solidarität, globale Probleme, Vorteile und Nachteile der Globalisierung, ökologisch-soziale Marktwirtschaft, interkulturelle Kommunikation).</w:t>
      </w: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/>
          <w:bCs/>
          <w:color w:val="202020"/>
          <w:sz w:val="14"/>
          <w:szCs w:val="14"/>
          <w:lang w:val="de-DE"/>
        </w:rPr>
      </w:pPr>
    </w:p>
    <w:p w:rsid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8.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/>
          <w:bCs/>
          <w:color w:val="202020"/>
          <w:sz w:val="26"/>
          <w:szCs w:val="26"/>
          <w:lang w:val="de-DE"/>
        </w:rPr>
        <w:tab/>
      </w:r>
      <w:r w:rsidRPr="003E0136">
        <w:rPr>
          <w:bCs/>
          <w:color w:val="202020"/>
          <w:sz w:val="26"/>
          <w:szCs w:val="26"/>
          <w:lang w:val="de-DE"/>
        </w:rPr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 xml:space="preserve">Sozialpolitik </w:t>
      </w:r>
      <w:r w:rsidRPr="003E0136">
        <w:rPr>
          <w:bCs/>
          <w:color w:val="202020"/>
          <w:sz w:val="26"/>
          <w:szCs w:val="26"/>
          <w:lang w:val="de-DE"/>
        </w:rPr>
        <w:t xml:space="preserve">(Sozialversicherung, Krankenversicherung, </w:t>
      </w:r>
      <w:r w:rsidRPr="003E0136">
        <w:rPr>
          <w:bCs/>
          <w:color w:val="202020"/>
          <w:sz w:val="26"/>
          <w:szCs w:val="26"/>
          <w:lang w:val="de-DE"/>
        </w:rPr>
        <w:tab/>
        <w:t>Versicherungsschutz in Deutschland und in Tschechien, Rentenversicherung, Sozialhilfe, Sozialleistungen, Kindergeld, Mutterschaftsgeld, aktuelle Reformen).</w:t>
      </w:r>
    </w:p>
    <w:p w:rsidR="003E0136" w:rsidRPr="003E0136" w:rsidRDefault="003E0136" w:rsidP="003E0136">
      <w:pPr>
        <w:tabs>
          <w:tab w:val="left" w:pos="993"/>
        </w:tabs>
        <w:spacing w:line="336" w:lineRule="auto"/>
        <w:rPr>
          <w:bCs/>
          <w:color w:val="202020"/>
          <w:sz w:val="14"/>
          <w:szCs w:val="14"/>
          <w:lang w:val="de-DE"/>
        </w:rPr>
      </w:pPr>
    </w:p>
    <w:p w:rsidR="003E0136" w:rsidRDefault="003E0136" w:rsidP="003E0136">
      <w:pPr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9.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Cs/>
          <w:color w:val="202020"/>
          <w:sz w:val="26"/>
          <w:szCs w:val="26"/>
          <w:lang w:val="de-DE"/>
        </w:rPr>
        <w:tab/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 xml:space="preserve">Marketing und Produktpolitik </w:t>
      </w:r>
      <w:r w:rsidRPr="003E0136">
        <w:rPr>
          <w:bCs/>
          <w:color w:val="202020"/>
          <w:sz w:val="26"/>
          <w:szCs w:val="26"/>
          <w:lang w:val="de-DE"/>
        </w:rPr>
        <w:t xml:space="preserve">(Marketinginstrumente – Produktmix, </w:t>
      </w:r>
      <w:proofErr w:type="spellStart"/>
      <w:r w:rsidRPr="003E0136">
        <w:rPr>
          <w:bCs/>
          <w:color w:val="202020"/>
          <w:sz w:val="26"/>
          <w:szCs w:val="26"/>
          <w:lang w:val="de-DE"/>
        </w:rPr>
        <w:t>Preismix</w:t>
      </w:r>
      <w:proofErr w:type="spellEnd"/>
      <w:r w:rsidRPr="003E0136">
        <w:rPr>
          <w:bCs/>
          <w:color w:val="202020"/>
          <w:sz w:val="26"/>
          <w:szCs w:val="26"/>
          <w:lang w:val="de-DE"/>
        </w:rPr>
        <w:t>, Distributionsmix, Kommunikationsmix; Marktanalyse, Angebot, Nachfrage, Marktteilnehmer, Kaufkraft, Marktpositionierung, Marke, Produktinnovation).</w:t>
      </w:r>
    </w:p>
    <w:p w:rsidR="003E0136" w:rsidRPr="003E0136" w:rsidRDefault="003E0136" w:rsidP="003E0136">
      <w:pPr>
        <w:spacing w:line="336" w:lineRule="auto"/>
        <w:rPr>
          <w:bCs/>
          <w:color w:val="202020"/>
          <w:sz w:val="14"/>
          <w:szCs w:val="14"/>
          <w:lang w:val="de-DE"/>
        </w:rPr>
      </w:pPr>
    </w:p>
    <w:p w:rsidR="003E0136" w:rsidRPr="003E0136" w:rsidRDefault="003E0136" w:rsidP="003E0136">
      <w:pPr>
        <w:spacing w:line="336" w:lineRule="auto"/>
        <w:rPr>
          <w:bCs/>
          <w:color w:val="202020"/>
          <w:sz w:val="26"/>
          <w:szCs w:val="26"/>
          <w:lang w:val="de-DE"/>
        </w:rPr>
      </w:pPr>
      <w:r w:rsidRPr="003E0136">
        <w:rPr>
          <w:b/>
          <w:bCs/>
          <w:color w:val="202020"/>
          <w:sz w:val="26"/>
          <w:szCs w:val="26"/>
          <w:lang w:val="de-DE"/>
        </w:rPr>
        <w:t xml:space="preserve">10. </w:t>
      </w:r>
      <w:proofErr w:type="spellStart"/>
      <w:r w:rsidRPr="003E0136">
        <w:rPr>
          <w:b/>
          <w:bCs/>
          <w:color w:val="202020"/>
          <w:sz w:val="26"/>
          <w:szCs w:val="26"/>
          <w:lang w:val="de-DE"/>
        </w:rPr>
        <w:t>týden</w:t>
      </w:r>
      <w:proofErr w:type="spellEnd"/>
      <w:r w:rsidRPr="003E0136">
        <w:rPr>
          <w:b/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Cs/>
          <w:color w:val="202020"/>
          <w:sz w:val="26"/>
          <w:szCs w:val="26"/>
          <w:lang w:val="de-DE"/>
        </w:rPr>
        <w:t xml:space="preserve"> </w:t>
      </w:r>
      <w:r w:rsidRPr="003E0136">
        <w:rPr>
          <w:bCs/>
          <w:color w:val="202020"/>
          <w:sz w:val="26"/>
          <w:szCs w:val="26"/>
          <w:lang w:val="de-DE"/>
        </w:rPr>
        <w:tab/>
        <w:t xml:space="preserve">Team …………………………..: </w:t>
      </w:r>
      <w:r w:rsidRPr="003E0136">
        <w:rPr>
          <w:b/>
          <w:bCs/>
          <w:color w:val="202020"/>
          <w:sz w:val="26"/>
          <w:szCs w:val="26"/>
          <w:lang w:val="de-DE"/>
        </w:rPr>
        <w:t xml:space="preserve">Werbung und Werbesprache </w:t>
      </w:r>
      <w:r w:rsidRPr="003E0136">
        <w:rPr>
          <w:bCs/>
          <w:color w:val="202020"/>
          <w:sz w:val="26"/>
          <w:szCs w:val="26"/>
          <w:lang w:val="de-DE"/>
        </w:rPr>
        <w:t>(Werbebotschaft, Werbewirkung, Werbeziele, Werbemittel, Werbeträger, Verkaufsförderung, kreative Werbung, kognitive Dissonanz).</w:t>
      </w:r>
    </w:p>
    <w:p w:rsidR="005448BB" w:rsidRPr="003E0136" w:rsidRDefault="005448BB">
      <w:pPr>
        <w:rPr>
          <w:sz w:val="26"/>
          <w:szCs w:val="26"/>
        </w:rPr>
      </w:pPr>
    </w:p>
    <w:sectPr w:rsidR="005448BB" w:rsidRPr="003E0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136"/>
    <w:rsid w:val="003E0136"/>
    <w:rsid w:val="005448BB"/>
    <w:rsid w:val="00EA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dcterms:created xsi:type="dcterms:W3CDTF">2021-01-13T18:04:00Z</dcterms:created>
  <dcterms:modified xsi:type="dcterms:W3CDTF">2021-01-13T18:04:00Z</dcterms:modified>
</cp:coreProperties>
</file>