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A4" w:rsidRPr="008D4A47" w:rsidRDefault="00543C90">
      <w:pPr>
        <w:rPr>
          <w:sz w:val="28"/>
          <w:szCs w:val="28"/>
          <w:lang w:val="de-DE"/>
        </w:rPr>
      </w:pPr>
      <w:r w:rsidRPr="008D4A47">
        <w:rPr>
          <w:sz w:val="28"/>
          <w:szCs w:val="28"/>
          <w:highlight w:val="green"/>
        </w:rPr>
        <w:t xml:space="preserve">KPN2: </w:t>
      </w:r>
      <w:r w:rsidRPr="008D4A47">
        <w:rPr>
          <w:sz w:val="28"/>
          <w:szCs w:val="28"/>
          <w:highlight w:val="green"/>
          <w:lang w:val="de-DE"/>
        </w:rPr>
        <w:t>Kr</w:t>
      </w:r>
      <w:bookmarkStart w:id="0" w:name="_GoBack"/>
      <w:bookmarkEnd w:id="0"/>
      <w:r w:rsidRPr="008D4A47">
        <w:rPr>
          <w:sz w:val="28"/>
          <w:szCs w:val="28"/>
          <w:highlight w:val="green"/>
          <w:lang w:val="de-DE"/>
        </w:rPr>
        <w:t>ach und Rauswurf zu Krisenzeiten</w:t>
      </w:r>
    </w:p>
    <w:p w:rsidR="00543C90" w:rsidRDefault="00543C90">
      <w:pPr>
        <w:rPr>
          <w:lang w:val="de-D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43C90" w:rsidTr="00543C90">
        <w:tc>
          <w:tcPr>
            <w:tcW w:w="9212" w:type="dxa"/>
          </w:tcPr>
          <w:p w:rsidR="00543C90" w:rsidRDefault="00543C90" w:rsidP="00543C90">
            <w:pPr>
              <w:rPr>
                <w:lang w:val="de-DE"/>
              </w:rPr>
            </w:pPr>
            <w:r w:rsidRPr="00543C90">
              <w:rPr>
                <w:b/>
                <w:lang w:val="de-DE"/>
              </w:rPr>
              <w:t>Aufgabe: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 xml:space="preserve">Markieren Sie alle Vokabeln, die mit einer Wirtschaftskrise zusammenhängen. 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Erklären Sie die Unterschiede in der Bedeutung dieser Vokabeln.</w:t>
            </w:r>
          </w:p>
        </w:tc>
      </w:tr>
    </w:tbl>
    <w:p w:rsidR="00543C90" w:rsidRDefault="00543C90">
      <w:pPr>
        <w:rPr>
          <w:lang w:val="de-DE"/>
        </w:rPr>
      </w:pPr>
    </w:p>
    <w:p w:rsidR="00543C90" w:rsidRPr="003A234D" w:rsidRDefault="00543C90">
      <w:pPr>
        <w:rPr>
          <w:sz w:val="14"/>
          <w:szCs w:val="14"/>
          <w:lang w:val="de-DE"/>
        </w:rPr>
      </w:pPr>
    </w:p>
    <w:p w:rsidR="003A234D" w:rsidRPr="008D4A47" w:rsidRDefault="003A234D" w:rsidP="003A234D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 xml:space="preserve">A. </w:t>
      </w:r>
      <w:r w:rsidRPr="008D4A47">
        <w:rPr>
          <w:rFonts w:ascii="Bahnschrift" w:hAnsi="Bahnschrift" w:cs="Arial"/>
          <w:color w:val="C00000"/>
          <w:lang w:val="de-DE"/>
        </w:rPr>
        <w:t>Was würde passieren, wenn die Hälfte der Gastwirtschaften zusammenkrachen würde?</w:t>
      </w: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  <w:r>
        <w:rPr>
          <w:rFonts w:ascii="Bahnschrift" w:hAnsi="Bahnschrift" w:cs="Arial"/>
          <w:color w:val="000000"/>
          <w:lang w:val="de-DE"/>
        </w:rPr>
        <w:t>B. Kräche gehören einfach zum Wirtschaftsleben genauso wie das Wachstum, es hat seine Aufschwünge und Abschwünge.</w:t>
      </w: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</w:p>
    <w:p w:rsidR="00543C90" w:rsidRPr="008D4A47" w:rsidRDefault="003A234D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>C</w:t>
      </w:r>
      <w:r w:rsidR="00543C90" w:rsidRPr="008D4A47">
        <w:rPr>
          <w:rFonts w:ascii="Bahnschrift" w:hAnsi="Bahnschrift" w:cs="Arial"/>
          <w:color w:val="C00000"/>
          <w:lang w:val="de-DE"/>
        </w:rPr>
        <w:t xml:space="preserve">. </w:t>
      </w:r>
      <w:r w:rsidR="00543C90" w:rsidRPr="008D4A47">
        <w:rPr>
          <w:rFonts w:ascii="Bahnschrift" w:hAnsi="Bahnschrift" w:cs="Arial"/>
          <w:color w:val="C00000"/>
          <w:lang w:val="de-DE"/>
        </w:rPr>
        <w:t>Als Börsenkrach (oder Börsencrash) wird ein extremer </w:t>
      </w:r>
      <w:hyperlink r:id="rId6" w:tooltip="Börsenkurs" w:history="1">
        <w:r w:rsidR="00543C90" w:rsidRPr="008D4A47">
          <w:rPr>
            <w:rFonts w:ascii="Bahnschrift" w:hAnsi="Bahnschrift"/>
            <w:color w:val="C00000"/>
            <w:lang w:val="de-DE"/>
          </w:rPr>
          <w:t>Kurseinbruch</w:t>
        </w:r>
      </w:hyperlink>
      <w:r w:rsidR="00543C90" w:rsidRPr="008D4A47">
        <w:rPr>
          <w:rFonts w:ascii="Bahnschrift" w:hAnsi="Bahnschrift" w:cs="Arial"/>
          <w:color w:val="C00000"/>
          <w:lang w:val="de-DE"/>
        </w:rPr>
        <w:t> an der </w:t>
      </w:r>
      <w:hyperlink r:id="rId7" w:tooltip="Börse" w:history="1">
        <w:r w:rsidR="00543C90" w:rsidRPr="008D4A47">
          <w:rPr>
            <w:rFonts w:ascii="Bahnschrift" w:hAnsi="Bahnschrift"/>
            <w:color w:val="C00000"/>
            <w:lang w:val="de-DE"/>
          </w:rPr>
          <w:t>Börse</w:t>
        </w:r>
      </w:hyperlink>
      <w:r w:rsidR="00543C90" w:rsidRPr="008D4A47">
        <w:rPr>
          <w:rFonts w:ascii="Bahnschrift" w:hAnsi="Bahnschrift" w:cs="Arial"/>
          <w:color w:val="C00000"/>
          <w:lang w:val="de-DE"/>
        </w:rPr>
        <w:t> bezeichnet. Er dauert einige Tage bis hin zu wenigen Wochen.</w:t>
      </w:r>
    </w:p>
    <w:p w:rsidR="00543C90" w:rsidRPr="005D0E46" w:rsidRDefault="00543C90">
      <w:pPr>
        <w:rPr>
          <w:rFonts w:ascii="Bahnschrift" w:hAnsi="Bahnschrift" w:cs="Arial"/>
          <w:color w:val="000000"/>
          <w:lang w:val="de-DE"/>
        </w:rPr>
      </w:pPr>
    </w:p>
    <w:p w:rsidR="00543C90" w:rsidRDefault="003A234D">
      <w:pPr>
        <w:rPr>
          <w:rFonts w:ascii="Bahnschrift" w:hAnsi="Bahnschrift" w:cs="Arial"/>
          <w:color w:val="000000"/>
          <w:lang w:val="de-DE"/>
        </w:rPr>
      </w:pPr>
      <w:r>
        <w:rPr>
          <w:rFonts w:ascii="Bahnschrift" w:hAnsi="Bahnschrift" w:cs="Arial"/>
          <w:color w:val="000000"/>
          <w:lang w:val="de-DE"/>
        </w:rPr>
        <w:t>D</w:t>
      </w:r>
      <w:r w:rsidR="00543C90" w:rsidRPr="005D0E46">
        <w:rPr>
          <w:rFonts w:ascii="Bahnschrift" w:hAnsi="Bahnschrift" w:cs="Arial"/>
          <w:color w:val="000000"/>
          <w:lang w:val="de-DE"/>
        </w:rPr>
        <w:t xml:space="preserve">. </w:t>
      </w:r>
      <w:r w:rsidR="00543C90" w:rsidRPr="005D0E46">
        <w:rPr>
          <w:rFonts w:ascii="Bahnschrift" w:hAnsi="Bahnschrift" w:cs="Arial"/>
          <w:color w:val="000000"/>
          <w:lang w:val="de-DE"/>
        </w:rPr>
        <w:t>Unter Bankrott (ital. </w:t>
      </w:r>
      <w:proofErr w:type="spellStart"/>
      <w:r w:rsidR="00543C90" w:rsidRPr="005D0E46">
        <w:rPr>
          <w:rFonts w:ascii="Bahnschrift" w:hAnsi="Bahnschrift" w:cs="Arial"/>
          <w:color w:val="000000"/>
          <w:lang w:val="de-DE"/>
        </w:rPr>
        <w:t>banca</w:t>
      </w:r>
      <w:proofErr w:type="spellEnd"/>
      <w:r w:rsidR="00543C90" w:rsidRPr="005D0E46">
        <w:rPr>
          <w:rFonts w:ascii="Bahnschrift" w:hAnsi="Bahnschrift" w:cs="Arial"/>
          <w:color w:val="000000"/>
          <w:lang w:val="de-DE"/>
        </w:rPr>
        <w:t xml:space="preserve"> </w:t>
      </w:r>
      <w:proofErr w:type="spellStart"/>
      <w:r w:rsidR="00543C90" w:rsidRPr="005D0E46">
        <w:rPr>
          <w:rFonts w:ascii="Bahnschrift" w:hAnsi="Bahnschrift" w:cs="Arial"/>
          <w:color w:val="000000"/>
          <w:lang w:val="de-DE"/>
        </w:rPr>
        <w:t>rotta</w:t>
      </w:r>
      <w:proofErr w:type="spellEnd"/>
      <w:r w:rsidR="00543C90" w:rsidRPr="005D0E46">
        <w:rPr>
          <w:rFonts w:ascii="Bahnschrift" w:hAnsi="Bahnschrift" w:cs="Arial"/>
          <w:color w:val="000000"/>
          <w:lang w:val="de-DE"/>
        </w:rPr>
        <w:t>, „zerschlagener Tisch“) versteht man die </w:t>
      </w:r>
      <w:hyperlink r:id="rId8" w:tooltip="Insolvenz" w:history="1">
        <w:r w:rsidR="00543C90" w:rsidRPr="005D0E46">
          <w:rPr>
            <w:rFonts w:ascii="Bahnschrift" w:hAnsi="Bahnschrift"/>
            <w:color w:val="000000"/>
            <w:lang w:val="de-DE"/>
          </w:rPr>
          <w:t>Insolvenz</w:t>
        </w:r>
      </w:hyperlink>
      <w:r w:rsidR="00543C90" w:rsidRPr="005D0E46">
        <w:rPr>
          <w:rFonts w:ascii="Bahnschrift" w:hAnsi="Bahnschrift" w:cs="Arial"/>
          <w:color w:val="000000"/>
          <w:lang w:val="de-DE"/>
        </w:rPr>
        <w:t> und insbesondere die Zahlungsunfähigkeit </w:t>
      </w:r>
      <w:r w:rsidR="00543C90" w:rsidRPr="00543C90">
        <w:rPr>
          <w:rFonts w:ascii="Bahnschrift" w:hAnsi="Bahnschrift" w:cs="Arial"/>
          <w:color w:val="000000"/>
          <w:lang w:val="de-DE"/>
        </w:rPr>
        <w:t>eines </w:t>
      </w:r>
      <w:hyperlink r:id="rId9" w:tooltip="Schuldner" w:history="1">
        <w:r w:rsidR="00543C90" w:rsidRPr="00543C90">
          <w:rPr>
            <w:rFonts w:ascii="Bahnschrift" w:hAnsi="Bahnschrift"/>
            <w:color w:val="000000"/>
            <w:lang w:val="de-DE"/>
          </w:rPr>
          <w:t>Schuldners</w:t>
        </w:r>
      </w:hyperlink>
      <w:r w:rsidR="00543C90">
        <w:rPr>
          <w:rFonts w:ascii="Bahnschrift" w:hAnsi="Bahnschrift" w:cs="Arial"/>
          <w:color w:val="000000"/>
          <w:lang w:val="de-DE"/>
        </w:rPr>
        <w:t>.</w:t>
      </w:r>
    </w:p>
    <w:p w:rsidR="00543C90" w:rsidRDefault="00543C90">
      <w:pPr>
        <w:rPr>
          <w:rFonts w:ascii="Bahnschrift" w:hAnsi="Bahnschrift" w:cs="Arial"/>
          <w:color w:val="000000"/>
          <w:lang w:val="de-DE"/>
        </w:rPr>
      </w:pPr>
    </w:p>
    <w:p w:rsidR="00543C90" w:rsidRPr="008D4A47" w:rsidRDefault="003A234D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>E</w:t>
      </w:r>
      <w:r w:rsidR="00543C90" w:rsidRPr="008D4A47">
        <w:rPr>
          <w:rFonts w:ascii="Bahnschrift" w:hAnsi="Bahnschrift" w:cs="Arial"/>
          <w:color w:val="C00000"/>
          <w:lang w:val="de-DE"/>
        </w:rPr>
        <w:t xml:space="preserve">. </w:t>
      </w:r>
      <w:r w:rsidRPr="008D4A47">
        <w:rPr>
          <w:rFonts w:ascii="Bahnschrift" w:hAnsi="Bahnschrift" w:cs="Arial"/>
          <w:color w:val="C00000"/>
          <w:lang w:val="de-DE"/>
        </w:rPr>
        <w:t xml:space="preserve">Die </w:t>
      </w:r>
      <w:r w:rsidR="00543C90" w:rsidRPr="008D4A47">
        <w:rPr>
          <w:rFonts w:ascii="Bahnschrift" w:hAnsi="Bahnschrift" w:cs="Arial"/>
          <w:color w:val="C00000"/>
          <w:lang w:val="de-DE"/>
        </w:rPr>
        <w:t xml:space="preserve">Pleite </w:t>
      </w:r>
      <w:r w:rsidR="005D0E46" w:rsidRPr="008D4A47">
        <w:rPr>
          <w:rFonts w:ascii="Bahnschrift" w:hAnsi="Bahnschrift" w:cs="Arial"/>
          <w:color w:val="C00000"/>
          <w:lang w:val="de-DE"/>
        </w:rPr>
        <w:t xml:space="preserve">ist ein </w:t>
      </w:r>
      <w:r w:rsidR="00543C90" w:rsidRPr="008D4A47">
        <w:rPr>
          <w:rFonts w:ascii="Bahnschrift" w:hAnsi="Bahnschrift" w:cs="Arial"/>
          <w:color w:val="C00000"/>
          <w:lang w:val="de-DE"/>
        </w:rPr>
        <w:t>umgangssprachliche</w:t>
      </w:r>
      <w:r w:rsidR="005D0E46" w:rsidRPr="008D4A47">
        <w:rPr>
          <w:rFonts w:ascii="Bahnschrift" w:hAnsi="Bahnschrift" w:cs="Arial"/>
          <w:color w:val="C00000"/>
          <w:lang w:val="de-DE"/>
        </w:rPr>
        <w:t>r</w:t>
      </w:r>
      <w:r w:rsidR="00543C90" w:rsidRPr="008D4A47">
        <w:rPr>
          <w:rFonts w:ascii="Bahnschrift" w:hAnsi="Bahnschrift" w:cs="Arial"/>
          <w:color w:val="C00000"/>
          <w:lang w:val="de-DE"/>
        </w:rPr>
        <w:t xml:space="preserve"> Ausdr</w:t>
      </w:r>
      <w:r w:rsidR="005D0E46" w:rsidRPr="008D4A47">
        <w:rPr>
          <w:rFonts w:ascii="Bahnschrift" w:hAnsi="Bahnschrift" w:cs="Arial"/>
          <w:color w:val="C00000"/>
          <w:lang w:val="de-DE"/>
        </w:rPr>
        <w:t>u</w:t>
      </w:r>
      <w:r w:rsidR="00543C90" w:rsidRPr="008D4A47">
        <w:rPr>
          <w:rFonts w:ascii="Bahnschrift" w:hAnsi="Bahnschrift" w:cs="Arial"/>
          <w:color w:val="C00000"/>
          <w:lang w:val="de-DE"/>
        </w:rPr>
        <w:t>ck</w:t>
      </w:r>
      <w:r w:rsidR="005D0E46" w:rsidRPr="008D4A47">
        <w:rPr>
          <w:rFonts w:ascii="Bahnschrift" w:hAnsi="Bahnschrift" w:cs="Arial"/>
          <w:color w:val="C00000"/>
          <w:lang w:val="de-DE"/>
        </w:rPr>
        <w:t xml:space="preserve"> aus dem Jiddischen</w:t>
      </w:r>
      <w:r w:rsidR="00543C90" w:rsidRPr="008D4A47">
        <w:rPr>
          <w:rFonts w:ascii="Bahnschrift" w:hAnsi="Bahnschrift" w:cs="Arial"/>
          <w:color w:val="C00000"/>
          <w:lang w:val="de-DE"/>
        </w:rPr>
        <w:t>.</w:t>
      </w:r>
      <w:r w:rsidRPr="008D4A47">
        <w:rPr>
          <w:rFonts w:ascii="Bahnschrift" w:hAnsi="Bahnschrift" w:cs="Arial"/>
          <w:color w:val="C00000"/>
          <w:lang w:val="de-DE"/>
        </w:rPr>
        <w:t xml:space="preserve"> Der Konkurs ist ebenfalls ein umgangssprachlicher Ausdruck für die Insolvenz (bis 1999 hieß es so das Verfahren bei Zahlungsunfähigkeit in Deutschland).</w:t>
      </w:r>
    </w:p>
    <w:p w:rsidR="00543C90" w:rsidRDefault="00543C90">
      <w:pPr>
        <w:rPr>
          <w:rFonts w:ascii="Bahnschrift" w:hAnsi="Bahnschrift" w:cs="Arial"/>
          <w:color w:val="000000"/>
          <w:lang w:val="de-DE"/>
        </w:rPr>
      </w:pPr>
    </w:p>
    <w:p w:rsidR="00543C90" w:rsidRDefault="003A234D">
      <w:pPr>
        <w:rPr>
          <w:rFonts w:ascii="Bahnschrift" w:hAnsi="Bahnschrift" w:cs="Arial"/>
          <w:color w:val="000000"/>
          <w:lang w:val="de-DE"/>
        </w:rPr>
      </w:pPr>
      <w:r>
        <w:rPr>
          <w:rFonts w:ascii="Bahnschrift" w:hAnsi="Bahnschrift" w:cs="Arial"/>
          <w:color w:val="000000"/>
          <w:lang w:val="de-DE"/>
        </w:rPr>
        <w:t>F</w:t>
      </w:r>
      <w:r w:rsidR="00543C90">
        <w:rPr>
          <w:rFonts w:ascii="Bahnschrift" w:hAnsi="Bahnschrift" w:cs="Arial"/>
          <w:color w:val="000000"/>
          <w:lang w:val="de-DE"/>
        </w:rPr>
        <w:t xml:space="preserve">. Bei einem Firmenkrach kann es zu einem Rauswurf kommen. In solchen Fällen spricht man </w:t>
      </w:r>
      <w:r w:rsidR="005D0E46">
        <w:rPr>
          <w:rFonts w:ascii="Bahnschrift" w:hAnsi="Bahnschrift" w:cs="Arial"/>
          <w:color w:val="000000"/>
          <w:lang w:val="de-DE"/>
        </w:rPr>
        <w:t xml:space="preserve">aber </w:t>
      </w:r>
      <w:r w:rsidR="00543C90">
        <w:rPr>
          <w:rFonts w:ascii="Bahnschrift" w:hAnsi="Bahnschrift" w:cs="Arial"/>
          <w:color w:val="000000"/>
          <w:lang w:val="de-DE"/>
        </w:rPr>
        <w:t>eher</w:t>
      </w:r>
      <w:r w:rsidR="005D0E46">
        <w:rPr>
          <w:rFonts w:ascii="Bahnschrift" w:hAnsi="Bahnschrift" w:cs="Arial"/>
          <w:color w:val="000000"/>
          <w:lang w:val="de-DE"/>
        </w:rPr>
        <w:t xml:space="preserve"> von Entlassung oder Kündigung bzw. vom Verlust der Arbeitsstelle: Man habe seine Anstellung verloren.</w:t>
      </w:r>
    </w:p>
    <w:p w:rsidR="005D0E46" w:rsidRDefault="005D0E46">
      <w:pPr>
        <w:rPr>
          <w:rFonts w:ascii="Bahnschrift" w:hAnsi="Bahnschrift" w:cs="Arial"/>
          <w:color w:val="000000"/>
          <w:lang w:val="de-DE"/>
        </w:rPr>
      </w:pPr>
    </w:p>
    <w:p w:rsidR="005D0E46" w:rsidRPr="008D4A47" w:rsidRDefault="003A234D" w:rsidP="005D0E46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>G</w:t>
      </w:r>
      <w:r w:rsidR="005D0E46" w:rsidRPr="008D4A47">
        <w:rPr>
          <w:rFonts w:ascii="Bahnschrift" w:hAnsi="Bahnschrift" w:cs="Arial"/>
          <w:color w:val="C00000"/>
          <w:lang w:val="de-DE"/>
        </w:rPr>
        <w:t>. Was heißt, wenn jemandem der Laufpass gegeben worden sei?</w:t>
      </w:r>
    </w:p>
    <w:p w:rsidR="005D0E46" w:rsidRDefault="005D0E46" w:rsidP="005D0E46">
      <w:pPr>
        <w:rPr>
          <w:rFonts w:ascii="Bahnschrift" w:hAnsi="Bahnschrift" w:cs="Arial"/>
          <w:color w:val="000000"/>
          <w:lang w:val="de-DE"/>
        </w:rPr>
      </w:pPr>
    </w:p>
    <w:p w:rsidR="005D0E46" w:rsidRPr="00543C90" w:rsidRDefault="003A234D" w:rsidP="005D0E46">
      <w:pPr>
        <w:rPr>
          <w:rFonts w:ascii="Bahnschrift" w:hAnsi="Bahnschrift"/>
          <w:lang w:val="de-DE"/>
        </w:rPr>
      </w:pPr>
      <w:r>
        <w:rPr>
          <w:rFonts w:ascii="Bahnschrift" w:hAnsi="Bahnschrift" w:cs="Arial"/>
          <w:color w:val="000000"/>
          <w:lang w:val="de-DE"/>
        </w:rPr>
        <w:t>H</w:t>
      </w:r>
      <w:r w:rsidR="005D0E46" w:rsidRPr="00543C90">
        <w:rPr>
          <w:rFonts w:ascii="Bahnschrift" w:hAnsi="Bahnschrift" w:cs="Arial"/>
          <w:color w:val="000000"/>
          <w:lang w:val="de-DE"/>
        </w:rPr>
        <w:t>. Im Frühjahr 2007 kam es in den USA zu einer Immobilienkrise, die eine weltweite Bankenkrise nach sich zog.</w:t>
      </w:r>
    </w:p>
    <w:p w:rsidR="005D0E46" w:rsidRPr="00543C90" w:rsidRDefault="005D0E46" w:rsidP="005D0E46">
      <w:pPr>
        <w:rPr>
          <w:rFonts w:ascii="Bahnschrift" w:hAnsi="Bahnschrift"/>
          <w:lang w:val="de-DE"/>
        </w:rPr>
      </w:pPr>
    </w:p>
    <w:p w:rsidR="005D0E46" w:rsidRPr="008D4A47" w:rsidRDefault="003A234D" w:rsidP="005D0E46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>I</w:t>
      </w:r>
      <w:r w:rsidR="005D0E46" w:rsidRPr="008D4A47">
        <w:rPr>
          <w:rFonts w:ascii="Bahnschrift" w:hAnsi="Bahnschrift" w:cs="Arial"/>
          <w:color w:val="C00000"/>
          <w:lang w:val="de-DE"/>
        </w:rPr>
        <w:t>. Um eine Rezession zu verhindern, beschlossen die Politiker, Staatshilfen zu gewähren.</w:t>
      </w:r>
    </w:p>
    <w:p w:rsidR="005D0E46" w:rsidRDefault="005D0E46">
      <w:pPr>
        <w:rPr>
          <w:rFonts w:ascii="Bahnschrift" w:hAnsi="Bahnschrift" w:cs="Arial"/>
          <w:color w:val="000000"/>
          <w:lang w:val="de-DE"/>
        </w:rPr>
      </w:pPr>
      <w:r>
        <w:rPr>
          <w:rFonts w:ascii="Bahnschrift" w:hAnsi="Bahnschrift" w:cs="Arial"/>
          <w:color w:val="000000"/>
          <w:lang w:val="de-DE"/>
        </w:rPr>
        <w:t xml:space="preserve"> </w:t>
      </w: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  <w:r>
        <w:rPr>
          <w:rFonts w:ascii="Bahnschrift" w:hAnsi="Bahnschrift" w:cs="Arial"/>
          <w:color w:val="000000"/>
          <w:lang w:val="de-DE"/>
        </w:rPr>
        <w:t>J. Den betreffenden Betrieben zu helfen ist notwendig, aber die Hilfe muss  kurz und adressatenbezogen sein.</w:t>
      </w: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</w:p>
    <w:p w:rsidR="003A234D" w:rsidRPr="008D4A47" w:rsidRDefault="003A234D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>K. Dass die Nichtbeschäftigung sich erst langsam abzeichnet, ist bereits durch die staatliche Hilfe bedingt und garantiert.</w:t>
      </w: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</w:p>
    <w:p w:rsidR="003A234D" w:rsidRDefault="003A234D" w:rsidP="003A234D">
      <w:pPr>
        <w:rPr>
          <w:rFonts w:ascii="Bahnschrift" w:hAnsi="Bahnschrift" w:cs="Arial"/>
          <w:color w:val="000000"/>
          <w:lang w:val="de-DE"/>
        </w:rPr>
      </w:pPr>
      <w:r>
        <w:rPr>
          <w:rFonts w:ascii="Bahnschrift" w:hAnsi="Bahnschrift" w:cs="Arial"/>
          <w:color w:val="000000"/>
          <w:lang w:val="de-DE"/>
        </w:rPr>
        <w:t>L</w:t>
      </w:r>
      <w:r>
        <w:rPr>
          <w:rFonts w:ascii="Bahnschrift" w:hAnsi="Bahnschrift" w:cs="Arial"/>
          <w:color w:val="000000"/>
          <w:lang w:val="de-DE"/>
        </w:rPr>
        <w:t>. Wegen der fehlenden Transparenz beim Stellenwechsel entsteht eine friktionelle Arbeitslosigkeit. Man findet beim Stellenwechsel nicht immer sofort wieder eine neue Stelle.</w:t>
      </w:r>
    </w:p>
    <w:p w:rsidR="003A234D" w:rsidRDefault="003A234D" w:rsidP="003A234D">
      <w:pPr>
        <w:rPr>
          <w:rFonts w:ascii="Bahnschrift" w:hAnsi="Bahnschrift" w:cs="Arial"/>
          <w:color w:val="000000"/>
          <w:lang w:val="de-DE"/>
        </w:rPr>
      </w:pPr>
    </w:p>
    <w:p w:rsidR="003A234D" w:rsidRPr="008D4A47" w:rsidRDefault="003A234D">
      <w:pPr>
        <w:rPr>
          <w:rFonts w:ascii="Bahnschrift" w:hAnsi="Bahnschrift" w:cs="Arial"/>
          <w:color w:val="C00000"/>
          <w:lang w:val="de-DE"/>
        </w:rPr>
      </w:pPr>
      <w:r w:rsidRPr="008D4A47">
        <w:rPr>
          <w:rFonts w:ascii="Bahnschrift" w:hAnsi="Bahnschrift" w:cs="Arial"/>
          <w:color w:val="C00000"/>
          <w:lang w:val="de-DE"/>
        </w:rPr>
        <w:t>M. Was die Wirtschaft dazu sagt: Nicht auf den Staat und seine Unterstützung warten, sondern sich darüber im Klaren sein, dass Krisen zum Wesen von Wirtschaft und Unternehmen gehören.</w:t>
      </w:r>
    </w:p>
    <w:p w:rsidR="003A234D" w:rsidRDefault="003A234D">
      <w:pPr>
        <w:rPr>
          <w:rFonts w:ascii="Bahnschrift" w:hAnsi="Bahnschrift" w:cs="Arial"/>
          <w:color w:val="000000"/>
          <w:lang w:val="de-DE"/>
        </w:rPr>
      </w:pPr>
    </w:p>
    <w:p w:rsidR="003A234D" w:rsidRPr="00543C90" w:rsidRDefault="003A234D">
      <w:pPr>
        <w:rPr>
          <w:rFonts w:ascii="Bahnschrift" w:hAnsi="Bahnschrift" w:cs="Arial"/>
          <w:color w:val="000000"/>
          <w:lang w:val="de-DE"/>
        </w:rPr>
      </w:pPr>
      <w:r w:rsidRPr="003A234D">
        <w:rPr>
          <w:rFonts w:ascii="Bahnschrift" w:hAnsi="Bahnschrift" w:cs="Arial"/>
          <w:color w:val="000000"/>
          <w:sz w:val="20"/>
          <w:szCs w:val="20"/>
          <w:lang w:val="de-DE"/>
        </w:rPr>
        <w:t xml:space="preserve">Quelle: Baumann, Winfried. Krach und Rauswurf zu </w:t>
      </w:r>
      <w:proofErr w:type="spellStart"/>
      <w:r w:rsidRPr="003A234D">
        <w:rPr>
          <w:rFonts w:ascii="Bahnschrift" w:hAnsi="Bahnschrift" w:cs="Arial"/>
          <w:color w:val="000000"/>
          <w:sz w:val="20"/>
          <w:szCs w:val="20"/>
          <w:lang w:val="de-DE"/>
        </w:rPr>
        <w:t>Covidzeiten</w:t>
      </w:r>
      <w:proofErr w:type="spellEnd"/>
      <w:r w:rsidRPr="003A234D">
        <w:rPr>
          <w:rFonts w:ascii="Bahnschrift" w:hAnsi="Bahnschrift" w:cs="Arial"/>
          <w:color w:val="000000"/>
          <w:sz w:val="20"/>
          <w:szCs w:val="20"/>
          <w:lang w:val="de-DE"/>
        </w:rPr>
        <w:t xml:space="preserve">. </w:t>
      </w:r>
      <w:r>
        <w:rPr>
          <w:rFonts w:ascii="Bahnschrift" w:hAnsi="Bahnschrift" w:cs="Arial"/>
          <w:color w:val="000000"/>
          <w:sz w:val="20"/>
          <w:szCs w:val="20"/>
          <w:lang w:val="de-DE"/>
        </w:rPr>
        <w:t xml:space="preserve">In: </w:t>
      </w:r>
      <w:proofErr w:type="spellStart"/>
      <w:r>
        <w:rPr>
          <w:rFonts w:ascii="Bahnschrift" w:hAnsi="Bahnschrift" w:cs="Arial"/>
          <w:color w:val="000000"/>
          <w:sz w:val="20"/>
          <w:szCs w:val="20"/>
          <w:lang w:val="de-DE"/>
        </w:rPr>
        <w:t>Kötztinger</w:t>
      </w:r>
      <w:proofErr w:type="spellEnd"/>
      <w:r>
        <w:rPr>
          <w:rFonts w:ascii="Bahnschrift" w:hAnsi="Bahnschrift" w:cs="Arial"/>
          <w:color w:val="000000"/>
          <w:sz w:val="20"/>
          <w:szCs w:val="20"/>
          <w:lang w:val="de-DE"/>
        </w:rPr>
        <w:t xml:space="preserve"> Zeitung, </w:t>
      </w:r>
      <w:r w:rsidRPr="003A234D">
        <w:rPr>
          <w:rFonts w:ascii="Bahnschrift" w:hAnsi="Bahnschrift" w:cs="Arial"/>
          <w:color w:val="000000"/>
          <w:sz w:val="20"/>
          <w:szCs w:val="20"/>
          <w:lang w:val="de-DE"/>
        </w:rPr>
        <w:t>2020.</w:t>
      </w:r>
    </w:p>
    <w:sectPr w:rsidR="003A234D" w:rsidRPr="00543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74349"/>
    <w:multiLevelType w:val="hybridMultilevel"/>
    <w:tmpl w:val="6E04124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C90"/>
    <w:rsid w:val="003A234D"/>
    <w:rsid w:val="003E4FA4"/>
    <w:rsid w:val="00543C90"/>
    <w:rsid w:val="005D0E46"/>
    <w:rsid w:val="006E1773"/>
    <w:rsid w:val="008D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1773"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 w:after="12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 w:after="12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E177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pPr>
      <w:spacing w:after="120"/>
    </w:pPr>
    <w:rPr>
      <w:sz w:val="20"/>
      <w:szCs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 w:after="120"/>
    </w:pPr>
    <w:rPr>
      <w:rFonts w:eastAsia="Times New Roman"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 w:after="12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titul">
    <w:name w:val="Subtitle"/>
    <w:basedOn w:val="Normln"/>
    <w:next w:val="Zkladntext"/>
    <w:link w:val="PodtitulChar"/>
    <w:qFormat/>
    <w:rsid w:val="006E1773"/>
    <w:pPr>
      <w:keepNext/>
      <w:spacing w:before="60" w:after="12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titulChar">
    <w:name w:val="Podtitul Char"/>
    <w:basedOn w:val="Standardnpsmoodstavce"/>
    <w:link w:val="Podtitul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  <w:style w:type="table" w:styleId="Mkatabulky">
    <w:name w:val="Table Grid"/>
    <w:basedOn w:val="Normlntabulka"/>
    <w:uiPriority w:val="59"/>
    <w:rsid w:val="00543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543C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1773"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 w:after="12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 w:after="12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E177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pPr>
      <w:spacing w:after="120"/>
    </w:pPr>
    <w:rPr>
      <w:sz w:val="20"/>
      <w:szCs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 w:after="120"/>
    </w:pPr>
    <w:rPr>
      <w:rFonts w:eastAsia="Times New Roman"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 w:after="12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titul">
    <w:name w:val="Subtitle"/>
    <w:basedOn w:val="Normln"/>
    <w:next w:val="Zkladntext"/>
    <w:link w:val="PodtitulChar"/>
    <w:qFormat/>
    <w:rsid w:val="006E1773"/>
    <w:pPr>
      <w:keepNext/>
      <w:spacing w:before="60" w:after="12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titulChar">
    <w:name w:val="Podtitul Char"/>
    <w:basedOn w:val="Standardnpsmoodstavce"/>
    <w:link w:val="Podtitul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  <w:style w:type="table" w:styleId="Mkatabulky">
    <w:name w:val="Table Grid"/>
    <w:basedOn w:val="Normlntabulka"/>
    <w:uiPriority w:val="59"/>
    <w:rsid w:val="00543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543C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Insolven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.wikipedia.org/wiki/B%C3%B6r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B%C3%B6rsenkur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.wikipedia.org/wiki/Schuldne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Vavra</dc:creator>
  <cp:lastModifiedBy>Vavra</cp:lastModifiedBy>
  <cp:revision>1</cp:revision>
  <dcterms:created xsi:type="dcterms:W3CDTF">2021-01-13T14:43:00Z</dcterms:created>
  <dcterms:modified xsi:type="dcterms:W3CDTF">2021-01-13T15:17:00Z</dcterms:modified>
</cp:coreProperties>
</file>