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FEF" w:rsidRPr="00992FEF" w:rsidRDefault="001A50C1" w:rsidP="00992FEF">
      <w:pPr>
        <w:spacing w:after="240"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VZTAH POLITIKY ŽIVOTNÍHO PROSTŘEDÍ A HOSPODÁŘSKÉHO VÝVOJE</w:t>
      </w:r>
      <w:r w:rsidR="00332BE6">
        <w:rPr>
          <w:b/>
          <w:sz w:val="36"/>
          <w:szCs w:val="36"/>
        </w:rPr>
        <w:t xml:space="preserve"> V BAVORSKU</w:t>
      </w:r>
    </w:p>
    <w:p w:rsidR="001A50C1" w:rsidRDefault="001A50C1" w:rsidP="001A50C1">
      <w:pPr>
        <w:spacing w:after="24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V některých zemích se staví proti sobě ekologické, ekonomické a sociální zájmy. Propast mezi ekonomikou a sociální politikou překlenula SRN již po 2. světové válce koncepcí sociálně tržního hospodářství, jejímiž tvůrci byli Ludwig Erhard, Walter Eucken a Wilhelm Röpke. V posledních desetiletích jsou v německé politice (dále např. v Rakousku a Skandinávii) přítomny i ekologické cíle, lze hovořit o sociálně tržním hospodářství s ekologickými cíli, kdy při akcentování hospodářského růstu, stabilitě měny, nízké nezaměstnanosti a vyrovnané zahraniční bilanci jsou akcentovány i kvalita životního prostředí a kvalita života vůbec. Někteří levicoví politici užívají pojem „sociálně ekologické tržní hospodářství“ </w:t>
      </w:r>
      <w:r>
        <w:rPr>
          <w:sz w:val="24"/>
          <w:szCs w:val="24"/>
        </w:rPr>
        <w:t>[Fajmon, online]. Bavorská strategie trvale udržitelného rozvoje k tomuto přidává další cíle: inovativnost bavorského hospodářství, zvyšování podílu zelených technologií na přidané hodnotě, posilování zodpovědnosti spotřebitele a v dlouhodobém horizontu i změna konzumního chování. Poměrně překvapivě je zde uveden i cíl dosažení plné zaměstnanosti, což vysvětlujeme výraznějšími sociálními akcenty bavorské CSU oproti CDU působící v ostatních spolkových zemích [Die Bayerische …, online]. Výsledky z roku 2011 ukazují, že se Bavorsku daří důrazem na zelené technologie pozitivně ovlivňovat hospodářský růst. V rámci srovnání mezi spolkovými zeměmi se Bavorsko na celkovém obratu sektorů německého ekologického hospodářství podílí obratem 22 % (téměř polovina obratu je realizována v zahraničí), následuje Severní Porýní-Vestfálsko se 17 % a Bádensko-Württembersko s 12 % (stejné pořadí si tyto země drží v počtu zaměstnanců v sektorech životního prostředí). Největšího obratu z těchto sektorů v Bavorsku dosahuje ochrana klimatu (přes 80 %), dále pak s nižšími podíly ochrana vzduchu, vodní hospodářství, odpadové hospodářství a ochrana před hlukem. Tento obrat meziročně roste (např. mezi roky 2011 a 2010 o 16 %) [Aktuelle Daten …, online]. V oblasti energetiky je bavorská strategie do roku 2021 ambiciózní. Počítá se s distribuční sítí, která není závislá na dovozech ani na jaderné energetice, s dalším snižováním emisí CO</w:t>
      </w:r>
      <w:r>
        <w:rPr>
          <w:sz w:val="24"/>
          <w:szCs w:val="24"/>
          <w:vertAlign w:val="subscript"/>
        </w:rPr>
        <w:t xml:space="preserve">2 </w:t>
      </w:r>
      <w:r>
        <w:rPr>
          <w:sz w:val="24"/>
          <w:szCs w:val="24"/>
        </w:rPr>
        <w:t xml:space="preserve">a energetické náročnosti budov, se zvyšováním energetické produktivity o 30 % a se zrychleným růstem podílu obnovitelných zdrojů energie až na 50 % z celkové spotřeby energie (fotovoltaika na více než 16 %, větrná energie na 10 %, energie z biomasy na necelých 10 % a geotermální energie na 0,6 %, zvýšen má být i potenciál vodní energetiky) [Die Bayerische …, online]. Tato opatření příznivě ovlivní životní prostředí v lokálním i globálním rozměru, budou přispívat k růstu celoněmeckého hrubého domácího produktu, a svými multiplikačními efekty se projeví </w:t>
      </w:r>
      <w:r>
        <w:rPr>
          <w:sz w:val="24"/>
          <w:szCs w:val="24"/>
        </w:rPr>
        <w:lastRenderedPageBreak/>
        <w:t>na rozvoji hospodářství nejen v sousedních zemích, ale i v celé Evropské unii (tzv. teorém lokomotivy, kdy růst výkonu v zemi A vyvolá následný růst výkonu v zemi B a naopak).</w:t>
      </w:r>
    </w:p>
    <w:p w:rsidR="004409E1" w:rsidRDefault="004409E1" w:rsidP="004409E1">
      <w:pPr>
        <w:spacing w:after="240"/>
        <w:rPr>
          <w:b/>
          <w:sz w:val="28"/>
          <w:szCs w:val="28"/>
        </w:rPr>
      </w:pPr>
    </w:p>
    <w:p w:rsidR="004409E1" w:rsidRPr="006C4BB3" w:rsidRDefault="004409E1" w:rsidP="004409E1">
      <w:pPr>
        <w:spacing w:after="24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POUŽITÁ LITERATURA</w:t>
      </w:r>
    </w:p>
    <w:p w:rsidR="004409E1" w:rsidRDefault="004409E1" w:rsidP="004409E1">
      <w:pPr>
        <w:pStyle w:val="Zkladntext"/>
        <w:jc w:val="both"/>
        <w:rPr>
          <w:rFonts w:cs="Toronto"/>
          <w:sz w:val="22"/>
          <w:szCs w:val="22"/>
        </w:rPr>
      </w:pPr>
      <w:r w:rsidRPr="00CA167D">
        <w:rPr>
          <w:rFonts w:cs="Toronto"/>
          <w:sz w:val="22"/>
          <w:szCs w:val="22"/>
        </w:rPr>
        <w:t xml:space="preserve">ACHTZIGER, R., STICKROTH, H., ZIESCHANK, R. </w:t>
      </w:r>
      <w:r w:rsidRPr="00CA167D">
        <w:rPr>
          <w:rFonts w:cs="Toronto"/>
          <w:i/>
          <w:sz w:val="22"/>
          <w:szCs w:val="22"/>
        </w:rPr>
        <w:t xml:space="preserve">Nachhaltigkeitsindikator für die Artenvielfalt – </w:t>
      </w:r>
      <w:r w:rsidRPr="001F0457">
        <w:rPr>
          <w:rFonts w:cs="Toronto"/>
          <w:i/>
          <w:sz w:val="22"/>
          <w:szCs w:val="22"/>
        </w:rPr>
        <w:t xml:space="preserve">ein Indikator </w:t>
      </w:r>
      <w:r w:rsidRPr="002B4E0D">
        <w:rPr>
          <w:rFonts w:cs="Toronto"/>
          <w:i/>
          <w:sz w:val="22"/>
          <w:szCs w:val="22"/>
          <w:lang w:val="de-DE"/>
        </w:rPr>
        <w:t xml:space="preserve">für den Zustand von Natur und Landschaft in Deutschland. </w:t>
      </w:r>
      <w:r w:rsidRPr="002B4E0D">
        <w:rPr>
          <w:rFonts w:cs="Toronto"/>
          <w:sz w:val="22"/>
          <w:szCs w:val="22"/>
          <w:lang w:val="de-DE"/>
        </w:rPr>
        <w:t>Bonn – Bad Godesberg : Bundesamt für Naturschutz</w:t>
      </w:r>
      <w:r>
        <w:rPr>
          <w:rFonts w:cs="Toronto"/>
          <w:sz w:val="22"/>
          <w:szCs w:val="22"/>
        </w:rPr>
        <w:t>, 2004. ISBN 3-7843-3735-X.</w:t>
      </w:r>
    </w:p>
    <w:p w:rsidR="004409E1" w:rsidRPr="00224B56" w:rsidRDefault="004409E1" w:rsidP="004409E1">
      <w:pPr>
        <w:pStyle w:val="Zkladntext"/>
        <w:jc w:val="both"/>
        <w:rPr>
          <w:rFonts w:cs="Tahoma"/>
          <w:sz w:val="22"/>
          <w:szCs w:val="22"/>
          <w:lang w:val="de-DE" w:eastAsia="en-US"/>
        </w:rPr>
      </w:pPr>
      <w:r>
        <w:rPr>
          <w:rFonts w:cs="Tahoma"/>
          <w:i/>
          <w:sz w:val="22"/>
          <w:szCs w:val="22"/>
          <w:lang w:val="de-DE" w:eastAsia="en-US"/>
        </w:rPr>
        <w:t xml:space="preserve">Bayerischer Agrarbericht 2014. Fakten und Schlussfolgerungen. </w:t>
      </w:r>
      <w:r>
        <w:rPr>
          <w:rFonts w:cs="Tahoma"/>
          <w:sz w:val="22"/>
          <w:szCs w:val="22"/>
          <w:lang w:val="de-DE" w:eastAsia="en-US"/>
        </w:rPr>
        <w:t xml:space="preserve">München : </w:t>
      </w:r>
      <w:r w:rsidRPr="00224B56">
        <w:rPr>
          <w:rFonts w:cs="Tahoma"/>
          <w:sz w:val="22"/>
          <w:szCs w:val="22"/>
          <w:lang w:val="de-DE" w:eastAsia="en-US"/>
        </w:rPr>
        <w:t>Bayerisches Staatsministerium für</w:t>
      </w:r>
      <w:r>
        <w:rPr>
          <w:rFonts w:cs="Tahoma"/>
          <w:sz w:val="22"/>
          <w:szCs w:val="22"/>
          <w:lang w:val="de-DE" w:eastAsia="en-US"/>
        </w:rPr>
        <w:t xml:space="preserve"> </w:t>
      </w:r>
      <w:r w:rsidRPr="00224B56">
        <w:rPr>
          <w:rFonts w:cs="Tahoma"/>
          <w:sz w:val="22"/>
          <w:szCs w:val="22"/>
          <w:lang w:val="de-DE" w:eastAsia="en-US"/>
        </w:rPr>
        <w:t>Ernährung, Landwirtschaft und Forsten</w:t>
      </w:r>
      <w:r>
        <w:rPr>
          <w:rFonts w:cs="Tahoma"/>
          <w:sz w:val="22"/>
          <w:szCs w:val="22"/>
          <w:lang w:val="de-DE" w:eastAsia="en-US"/>
        </w:rPr>
        <w:t>, 2014.</w:t>
      </w:r>
    </w:p>
    <w:p w:rsidR="004409E1" w:rsidRPr="004409E1" w:rsidRDefault="004409E1" w:rsidP="004409E1">
      <w:pPr>
        <w:pStyle w:val="Zkladntext"/>
        <w:jc w:val="both"/>
        <w:rPr>
          <w:rFonts w:cs="Tahoma"/>
          <w:sz w:val="22"/>
          <w:szCs w:val="22"/>
          <w:lang w:val="en-US" w:eastAsia="en-US"/>
        </w:rPr>
      </w:pPr>
      <w:r>
        <w:rPr>
          <w:rFonts w:cs="Tahoma"/>
          <w:i/>
          <w:sz w:val="22"/>
          <w:szCs w:val="22"/>
          <w:lang w:val="de-DE" w:eastAsia="en-US"/>
        </w:rPr>
        <w:t xml:space="preserve">Bayerisches Jahrbuch 2014. 93. Jahrgang. </w:t>
      </w:r>
      <w:r>
        <w:rPr>
          <w:rFonts w:cs="Tahoma"/>
          <w:sz w:val="22"/>
          <w:szCs w:val="22"/>
          <w:lang w:val="de-DE" w:eastAsia="en-US"/>
        </w:rPr>
        <w:t xml:space="preserve">München : De Gruyter Saur, 2014. </w:t>
      </w:r>
      <w:r w:rsidRPr="004409E1">
        <w:rPr>
          <w:rFonts w:cs="Tahoma"/>
          <w:sz w:val="22"/>
          <w:szCs w:val="22"/>
          <w:lang w:val="en-US" w:eastAsia="en-US"/>
        </w:rPr>
        <w:t>ISBN 978-3110302479.</w:t>
      </w:r>
    </w:p>
    <w:p w:rsidR="004409E1" w:rsidRDefault="004409E1" w:rsidP="004409E1">
      <w:pPr>
        <w:pStyle w:val="DSP-Literatura"/>
        <w:tabs>
          <w:tab w:val="left" w:pos="720"/>
        </w:tabs>
        <w:spacing w:before="0" w:after="120"/>
        <w:rPr>
          <w:rFonts w:cs="Tahoma"/>
          <w:sz w:val="22"/>
          <w:szCs w:val="22"/>
        </w:rPr>
      </w:pPr>
      <w:r w:rsidRPr="00780411">
        <w:rPr>
          <w:rFonts w:cs="Tahoma"/>
          <w:sz w:val="22"/>
          <w:szCs w:val="22"/>
        </w:rPr>
        <w:t xml:space="preserve">ČAPEK, R. </w:t>
      </w:r>
      <w:r w:rsidRPr="00780411">
        <w:rPr>
          <w:rFonts w:cs="Tahoma"/>
          <w:i/>
          <w:sz w:val="22"/>
          <w:szCs w:val="22"/>
        </w:rPr>
        <w:t>Pedagogická praxe pro studenty (Alternativní vyučovací hodiny teoreticky i prakticky)</w:t>
      </w:r>
      <w:r w:rsidRPr="00780411">
        <w:rPr>
          <w:rFonts w:cs="Tahoma"/>
          <w:sz w:val="22"/>
          <w:szCs w:val="22"/>
        </w:rPr>
        <w:t>. Hradec Králové : Gaudeamus, 2002. ISBN 80-7041-808-7.</w:t>
      </w:r>
    </w:p>
    <w:p w:rsidR="004409E1" w:rsidRPr="00874A05" w:rsidRDefault="004409E1" w:rsidP="004409E1">
      <w:pPr>
        <w:pStyle w:val="Zkladntext"/>
        <w:jc w:val="both"/>
        <w:rPr>
          <w:rFonts w:cs="Tahoma"/>
          <w:sz w:val="22"/>
          <w:szCs w:val="22"/>
          <w:lang w:val="de-DE" w:eastAsia="en-US"/>
        </w:rPr>
      </w:pPr>
      <w:r w:rsidRPr="00874A05">
        <w:rPr>
          <w:rFonts w:cs="Tahoma"/>
          <w:sz w:val="22"/>
          <w:szCs w:val="22"/>
          <w:lang w:val="de-DE" w:eastAsia="en-US"/>
        </w:rPr>
        <w:t xml:space="preserve">DIETMANN, T., KOHLER, U. </w:t>
      </w:r>
      <w:r w:rsidRPr="00874A05">
        <w:rPr>
          <w:rFonts w:cs="Tahoma"/>
          <w:i/>
          <w:sz w:val="22"/>
          <w:szCs w:val="22"/>
          <w:lang w:val="de-DE" w:eastAsia="en-US"/>
        </w:rPr>
        <w:t xml:space="preserve">Skipistenuntersuchung Bayern. </w:t>
      </w:r>
      <w:r>
        <w:rPr>
          <w:rFonts w:cs="Tahoma"/>
          <w:i/>
          <w:sz w:val="22"/>
          <w:szCs w:val="22"/>
          <w:lang w:val="de-DE" w:eastAsia="en-US"/>
        </w:rPr>
        <w:t xml:space="preserve">Landschaftsökologische Untersuchungen in den bayerischen Skigebieten – Endauswertung. </w:t>
      </w:r>
      <w:r>
        <w:rPr>
          <w:rFonts w:cs="Tahoma"/>
          <w:sz w:val="22"/>
          <w:szCs w:val="22"/>
          <w:lang w:val="de-DE" w:eastAsia="en-US"/>
        </w:rPr>
        <w:t>Augsburg : Bayerisches Landesamt für Umwelt, 2006. ISBN 978-3-940009-00-5.</w:t>
      </w:r>
    </w:p>
    <w:p w:rsidR="004409E1" w:rsidRDefault="004409E1" w:rsidP="004409E1">
      <w:pPr>
        <w:pStyle w:val="Zkladntext"/>
        <w:jc w:val="both"/>
        <w:rPr>
          <w:rFonts w:cs="Toronto"/>
          <w:sz w:val="22"/>
          <w:szCs w:val="22"/>
          <w:lang w:val="de-DE"/>
        </w:rPr>
      </w:pPr>
      <w:r w:rsidRPr="00780411">
        <w:rPr>
          <w:rFonts w:cs="Toronto"/>
          <w:sz w:val="22"/>
          <w:szCs w:val="22"/>
          <w:lang w:val="de-DE"/>
        </w:rPr>
        <w:t xml:space="preserve">EISENSCHMID, R., SCHWOCHOW, J. </w:t>
      </w:r>
      <w:r w:rsidRPr="00780411">
        <w:rPr>
          <w:rFonts w:cs="Toronto"/>
          <w:i/>
          <w:sz w:val="22"/>
          <w:szCs w:val="22"/>
          <w:lang w:val="de-DE"/>
        </w:rPr>
        <w:t xml:space="preserve">100+1 Fakten. Das muss jeder Bayer wissen. </w:t>
      </w:r>
      <w:r w:rsidRPr="00780411">
        <w:rPr>
          <w:rFonts w:cs="Toronto"/>
          <w:sz w:val="22"/>
          <w:szCs w:val="22"/>
          <w:lang w:val="de-DE"/>
        </w:rPr>
        <w:t>Ostfildern : Verlag Karl Baedeker, 2014. ISBN 978-3-8297-1496-9.</w:t>
      </w:r>
    </w:p>
    <w:p w:rsidR="004409E1" w:rsidRPr="004765A7" w:rsidRDefault="004409E1" w:rsidP="004409E1">
      <w:pPr>
        <w:pStyle w:val="DSP-Literatura"/>
        <w:tabs>
          <w:tab w:val="left" w:pos="720"/>
        </w:tabs>
        <w:spacing w:before="0" w:after="120"/>
        <w:rPr>
          <w:sz w:val="22"/>
          <w:szCs w:val="22"/>
          <w:lang w:val="de-DE" w:eastAsia="cs-CZ"/>
        </w:rPr>
      </w:pPr>
      <w:r w:rsidRPr="003D1E50">
        <w:rPr>
          <w:rFonts w:cs="Tahoma"/>
          <w:sz w:val="22"/>
          <w:szCs w:val="22"/>
          <w:lang w:val="de-DE"/>
        </w:rPr>
        <w:t>HAAN, G.</w:t>
      </w:r>
      <w:r>
        <w:rPr>
          <w:rFonts w:cs="Tahoma"/>
          <w:sz w:val="22"/>
          <w:szCs w:val="22"/>
          <w:lang w:val="de-DE"/>
        </w:rPr>
        <w:t xml:space="preserve"> de</w:t>
      </w:r>
      <w:r w:rsidRPr="003D1E50">
        <w:rPr>
          <w:rFonts w:cs="Tahoma"/>
          <w:sz w:val="22"/>
          <w:szCs w:val="22"/>
          <w:lang w:val="de-DE"/>
        </w:rPr>
        <w:t xml:space="preserve">, KUCKARTZ, U. </w:t>
      </w:r>
      <w:r w:rsidRPr="003D1E50">
        <w:rPr>
          <w:rFonts w:cs="Tahoma"/>
          <w:i/>
          <w:sz w:val="22"/>
          <w:szCs w:val="22"/>
          <w:lang w:val="de-DE"/>
        </w:rPr>
        <w:t>Umweltbewu</w:t>
      </w:r>
      <w:r>
        <w:rPr>
          <w:rFonts w:cs="Tahoma"/>
          <w:i/>
          <w:sz w:val="22"/>
          <w:szCs w:val="22"/>
          <w:lang w:val="de-DE"/>
        </w:rPr>
        <w:t>ß</w:t>
      </w:r>
      <w:r w:rsidRPr="003D1E50">
        <w:rPr>
          <w:rFonts w:cs="Tahoma"/>
          <w:i/>
          <w:sz w:val="22"/>
          <w:szCs w:val="22"/>
          <w:lang w:val="de-DE"/>
        </w:rPr>
        <w:t>tsein</w:t>
      </w:r>
      <w:r>
        <w:rPr>
          <w:rFonts w:cs="Tahoma"/>
          <w:i/>
          <w:sz w:val="22"/>
          <w:szCs w:val="22"/>
          <w:lang w:val="de-DE"/>
        </w:rPr>
        <w:t>.</w:t>
      </w:r>
      <w:r w:rsidRPr="003D1E50">
        <w:rPr>
          <w:rFonts w:cs="Tahoma"/>
          <w:i/>
          <w:sz w:val="22"/>
          <w:szCs w:val="22"/>
          <w:lang w:val="de-DE"/>
        </w:rPr>
        <w:t xml:space="preserve"> Denken und Handeln in Umweltkrisen. </w:t>
      </w:r>
      <w:r>
        <w:rPr>
          <w:rFonts w:cs="Tahoma"/>
          <w:sz w:val="22"/>
          <w:szCs w:val="22"/>
          <w:lang w:val="de-DE"/>
        </w:rPr>
        <w:t>Opladen</w:t>
      </w:r>
      <w:r w:rsidRPr="003D1E50">
        <w:rPr>
          <w:rFonts w:cs="Tahoma"/>
          <w:sz w:val="22"/>
          <w:szCs w:val="22"/>
          <w:lang w:val="de-DE"/>
        </w:rPr>
        <w:t xml:space="preserve"> : Westdeutscher Verlag, 1996. </w:t>
      </w:r>
      <w:r w:rsidRPr="004765A7">
        <w:rPr>
          <w:sz w:val="22"/>
          <w:szCs w:val="22"/>
          <w:lang w:val="de-DE" w:eastAsia="cs-CZ"/>
        </w:rPr>
        <w:t xml:space="preserve">ISBN 978-3-531-12808-5. </w:t>
      </w:r>
    </w:p>
    <w:p w:rsidR="004409E1" w:rsidRDefault="004409E1" w:rsidP="004409E1">
      <w:pPr>
        <w:spacing w:after="120"/>
        <w:rPr>
          <w:sz w:val="22"/>
          <w:szCs w:val="22"/>
          <w:lang w:val="de-DE"/>
        </w:rPr>
      </w:pPr>
      <w:r w:rsidRPr="003D1E50">
        <w:rPr>
          <w:sz w:val="22"/>
          <w:szCs w:val="22"/>
          <w:lang w:val="de-DE" w:eastAsia="en-US"/>
        </w:rPr>
        <w:t xml:space="preserve">HÄUSLER, R., SCHADT, M. </w:t>
      </w:r>
      <w:r w:rsidRPr="003D1E50">
        <w:rPr>
          <w:i/>
          <w:sz w:val="22"/>
          <w:szCs w:val="22"/>
          <w:lang w:val="de-DE" w:eastAsia="en-US"/>
        </w:rPr>
        <w:t>M</w:t>
      </w:r>
      <w:r>
        <w:rPr>
          <w:i/>
          <w:sz w:val="22"/>
          <w:szCs w:val="22"/>
          <w:lang w:val="de-DE" w:eastAsia="en-US"/>
        </w:rPr>
        <w:t xml:space="preserve">oderation ist alles. Die Zukunftstechnik für Agenda-Prozesse und kommunale Bürgerbeteiligung. </w:t>
      </w:r>
      <w:r>
        <w:rPr>
          <w:sz w:val="22"/>
          <w:szCs w:val="22"/>
          <w:lang w:val="de-DE" w:eastAsia="en-US"/>
        </w:rPr>
        <w:t xml:space="preserve">Bonn : Wissenschaftsladen Bonn e.V., 2000. </w:t>
      </w:r>
      <w:r w:rsidRPr="00DD7761">
        <w:rPr>
          <w:sz w:val="22"/>
          <w:szCs w:val="22"/>
          <w:lang w:val="de-DE"/>
        </w:rPr>
        <w:t>ISBN</w:t>
      </w:r>
      <w:r>
        <w:rPr>
          <w:sz w:val="22"/>
          <w:szCs w:val="22"/>
          <w:lang w:val="de-DE"/>
        </w:rPr>
        <w:t xml:space="preserve"> </w:t>
      </w:r>
      <w:r w:rsidRPr="00DD7761">
        <w:rPr>
          <w:sz w:val="22"/>
          <w:szCs w:val="22"/>
          <w:lang w:val="de-DE"/>
        </w:rPr>
        <w:t>3-9802020-7-0</w:t>
      </w:r>
      <w:r>
        <w:rPr>
          <w:sz w:val="22"/>
          <w:szCs w:val="22"/>
          <w:lang w:val="de-DE"/>
        </w:rPr>
        <w:t>.</w:t>
      </w:r>
    </w:p>
    <w:p w:rsidR="004409E1" w:rsidRPr="004409E1" w:rsidRDefault="004409E1" w:rsidP="004409E1">
      <w:pPr>
        <w:spacing w:after="120"/>
        <w:rPr>
          <w:sz w:val="22"/>
          <w:szCs w:val="22"/>
          <w:lang w:val="en-US"/>
        </w:rPr>
      </w:pPr>
      <w:r>
        <w:rPr>
          <w:sz w:val="22"/>
          <w:szCs w:val="22"/>
          <w:lang w:val="de-DE"/>
        </w:rPr>
        <w:t xml:space="preserve">HOLZMANN, E., HIEKEL, M., HÖFNER, J. </w:t>
      </w:r>
      <w:r>
        <w:rPr>
          <w:i/>
          <w:sz w:val="22"/>
          <w:szCs w:val="22"/>
          <w:lang w:val="de-DE"/>
        </w:rPr>
        <w:t xml:space="preserve">Parkplatzlärmstudie. </w:t>
      </w:r>
      <w:r>
        <w:rPr>
          <w:sz w:val="22"/>
          <w:szCs w:val="22"/>
          <w:lang w:val="de-DE"/>
        </w:rPr>
        <w:t xml:space="preserve">München : Bayerisches Landesamt für Umweltschutz, 1994. </w:t>
      </w:r>
      <w:r w:rsidRPr="004409E1">
        <w:rPr>
          <w:sz w:val="22"/>
          <w:szCs w:val="22"/>
          <w:lang w:val="en-US"/>
        </w:rPr>
        <w:t>ISSN 0723-0028.</w:t>
      </w:r>
    </w:p>
    <w:p w:rsidR="004409E1" w:rsidRPr="00780411" w:rsidRDefault="004409E1" w:rsidP="004409E1">
      <w:pPr>
        <w:pStyle w:val="DSP-Literatura"/>
        <w:tabs>
          <w:tab w:val="left" w:pos="720"/>
        </w:tabs>
        <w:spacing w:before="0" w:after="120"/>
        <w:rPr>
          <w:rFonts w:cs="Tahoma"/>
          <w:sz w:val="22"/>
          <w:szCs w:val="22"/>
        </w:rPr>
      </w:pPr>
      <w:r w:rsidRPr="003D1E50">
        <w:rPr>
          <w:rFonts w:cs="Tahoma"/>
          <w:sz w:val="22"/>
          <w:szCs w:val="22"/>
        </w:rPr>
        <w:t>HORKÁ</w:t>
      </w:r>
      <w:r w:rsidRPr="00780411">
        <w:rPr>
          <w:rFonts w:cs="Tahoma"/>
          <w:sz w:val="22"/>
          <w:szCs w:val="22"/>
        </w:rPr>
        <w:t xml:space="preserve">, H. </w:t>
      </w:r>
      <w:r w:rsidRPr="00780411">
        <w:rPr>
          <w:rFonts w:cs="Tahoma"/>
          <w:i/>
          <w:sz w:val="22"/>
          <w:szCs w:val="22"/>
        </w:rPr>
        <w:t>Teorie a metodika ekologické výchovy</w:t>
      </w:r>
      <w:r w:rsidRPr="00780411">
        <w:rPr>
          <w:rFonts w:cs="Tahoma"/>
          <w:sz w:val="22"/>
          <w:szCs w:val="22"/>
        </w:rPr>
        <w:t>. Brno : Paido, 1996. ISBN 80-85931-33-8.</w:t>
      </w:r>
    </w:p>
    <w:p w:rsidR="004409E1" w:rsidRDefault="004409E1" w:rsidP="004409E1">
      <w:pPr>
        <w:pStyle w:val="DSP-Literatura"/>
        <w:tabs>
          <w:tab w:val="left" w:pos="720"/>
        </w:tabs>
        <w:spacing w:before="0" w:after="120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 xml:space="preserve">HUTTER, C.-P., BLESSING, K., KÖTHE, R. </w:t>
      </w:r>
      <w:r w:rsidRPr="00780411">
        <w:rPr>
          <w:rFonts w:cs="Tahoma"/>
          <w:i/>
          <w:sz w:val="22"/>
          <w:szCs w:val="22"/>
          <w:lang w:val="de-DE"/>
        </w:rPr>
        <w:t xml:space="preserve">Grundkurs Nachhaltigkeit. Handbuch für Einsteiger und Fortgeschrittene. </w:t>
      </w:r>
      <w:r w:rsidRPr="00780411">
        <w:rPr>
          <w:rFonts w:cs="Tahoma"/>
          <w:sz w:val="22"/>
          <w:szCs w:val="22"/>
          <w:lang w:val="de-DE"/>
        </w:rPr>
        <w:t>München : oekom,</w:t>
      </w:r>
      <w:r>
        <w:rPr>
          <w:rFonts w:cs="Tahoma"/>
          <w:sz w:val="22"/>
          <w:szCs w:val="22"/>
        </w:rPr>
        <w:t xml:space="preserve"> 2012. ISBN 978-3-86581-301-5.</w:t>
      </w:r>
    </w:p>
    <w:p w:rsidR="004409E1" w:rsidRDefault="004409E1" w:rsidP="004409E1">
      <w:pPr>
        <w:spacing w:after="120"/>
        <w:rPr>
          <w:sz w:val="22"/>
          <w:szCs w:val="22"/>
          <w:lang w:val="de-DE" w:eastAsia="en-US"/>
        </w:rPr>
      </w:pPr>
      <w:r w:rsidRPr="00E63B6D">
        <w:rPr>
          <w:sz w:val="22"/>
          <w:szCs w:val="22"/>
          <w:lang w:val="de-DE" w:eastAsia="en-US"/>
        </w:rPr>
        <w:t xml:space="preserve">KLEBEL, C. </w:t>
      </w:r>
      <w:r w:rsidRPr="00E63B6D">
        <w:rPr>
          <w:i/>
          <w:sz w:val="22"/>
          <w:szCs w:val="22"/>
          <w:lang w:val="de-DE" w:eastAsia="en-US"/>
        </w:rPr>
        <w:t>Nachhaltigkeit und Umweltbewusstsein in Bayern. Möglichkeiten und Grenzen</w:t>
      </w:r>
      <w:r>
        <w:rPr>
          <w:i/>
          <w:sz w:val="22"/>
          <w:szCs w:val="22"/>
          <w:lang w:val="de-DE" w:eastAsia="en-US"/>
        </w:rPr>
        <w:t xml:space="preserve"> </w:t>
      </w:r>
      <w:r w:rsidRPr="00E63B6D">
        <w:rPr>
          <w:i/>
          <w:sz w:val="22"/>
          <w:szCs w:val="22"/>
          <w:lang w:val="de-DE" w:eastAsia="en-US"/>
        </w:rPr>
        <w:t xml:space="preserve"> einer Umsetzung von Umweltwissen in Umwelthandeln unter dem Aspekt einer Nachhaltigen Entwicklung in Bayern. </w:t>
      </w:r>
      <w:r w:rsidRPr="00E63B6D">
        <w:rPr>
          <w:sz w:val="22"/>
          <w:szCs w:val="22"/>
          <w:lang w:val="de-DE" w:eastAsia="en-US"/>
        </w:rPr>
        <w:t>München : verlegt von Christoph Klebel, 2005. ISBN 3-00-016187-2.</w:t>
      </w:r>
    </w:p>
    <w:p w:rsidR="004409E1" w:rsidRPr="00B416E5" w:rsidRDefault="004409E1" w:rsidP="004409E1">
      <w:pPr>
        <w:spacing w:after="120"/>
        <w:rPr>
          <w:sz w:val="22"/>
          <w:szCs w:val="22"/>
          <w:lang w:val="de-DE" w:eastAsia="en-US"/>
        </w:rPr>
      </w:pPr>
      <w:r>
        <w:rPr>
          <w:sz w:val="22"/>
          <w:szCs w:val="22"/>
          <w:lang w:val="de-DE" w:eastAsia="en-US"/>
        </w:rPr>
        <w:t xml:space="preserve">LANTERMANN, E.-D. Umgang mit komplexen Umweltproblemen im Spannungsfeld von Denken, Wissen und Gefühl. In: Blasi, Di L., Goebel, B., Hösle, V. (Hrsg.) </w:t>
      </w:r>
      <w:r>
        <w:rPr>
          <w:i/>
          <w:sz w:val="22"/>
          <w:szCs w:val="22"/>
          <w:lang w:val="de-DE" w:eastAsia="en-US"/>
        </w:rPr>
        <w:t xml:space="preserve">Nachhaltigkeit in der Ökologie. Wege in eine zukunftsfähige Welt. </w:t>
      </w:r>
      <w:r>
        <w:rPr>
          <w:sz w:val="22"/>
          <w:szCs w:val="22"/>
          <w:lang w:val="de-DE" w:eastAsia="en-US"/>
        </w:rPr>
        <w:t xml:space="preserve">München : C.H.Beck, 2001. </w:t>
      </w:r>
      <w:r w:rsidRPr="00DD7761">
        <w:rPr>
          <w:sz w:val="22"/>
          <w:szCs w:val="22"/>
          <w:lang w:eastAsia="en-US"/>
        </w:rPr>
        <w:t>ISBN 9783406475610</w:t>
      </w:r>
      <w:r>
        <w:rPr>
          <w:sz w:val="22"/>
          <w:szCs w:val="22"/>
          <w:lang w:val="de-DE" w:eastAsia="en-US"/>
        </w:rPr>
        <w:t>.</w:t>
      </w:r>
    </w:p>
    <w:p w:rsidR="004409E1" w:rsidRDefault="004409E1" w:rsidP="004409E1">
      <w:pPr>
        <w:pStyle w:val="DSP-Literatura"/>
        <w:tabs>
          <w:tab w:val="left" w:pos="720"/>
        </w:tabs>
        <w:spacing w:before="0" w:after="120"/>
        <w:rPr>
          <w:rFonts w:cs="Tahoma"/>
          <w:sz w:val="22"/>
          <w:szCs w:val="22"/>
        </w:rPr>
      </w:pPr>
      <w:r w:rsidRPr="00780411">
        <w:rPr>
          <w:rFonts w:cs="Tahoma"/>
          <w:sz w:val="22"/>
          <w:szCs w:val="22"/>
        </w:rPr>
        <w:t xml:space="preserve">MÁCHAL, A. </w:t>
      </w:r>
      <w:r w:rsidRPr="00780411">
        <w:rPr>
          <w:rFonts w:cs="Tahoma"/>
          <w:i/>
          <w:sz w:val="22"/>
          <w:szCs w:val="22"/>
        </w:rPr>
        <w:t xml:space="preserve">Průvodce praktickou ekologickou výchovou. </w:t>
      </w:r>
      <w:r w:rsidRPr="00780411">
        <w:rPr>
          <w:rFonts w:cs="Tahoma"/>
          <w:sz w:val="22"/>
          <w:szCs w:val="22"/>
        </w:rPr>
        <w:t>Brno : Rezekvítek, 2000. ISBN 80-902954-0-1.</w:t>
      </w:r>
    </w:p>
    <w:p w:rsidR="004409E1" w:rsidRPr="003E5FF2" w:rsidRDefault="004409E1" w:rsidP="004409E1">
      <w:pPr>
        <w:spacing w:after="120"/>
        <w:rPr>
          <w:sz w:val="22"/>
          <w:szCs w:val="22"/>
          <w:lang w:val="de-DE" w:eastAsia="en-US"/>
        </w:rPr>
      </w:pPr>
      <w:r w:rsidRPr="003E5FF2">
        <w:rPr>
          <w:sz w:val="22"/>
          <w:szCs w:val="22"/>
          <w:lang w:val="de-DE" w:eastAsia="en-US"/>
        </w:rPr>
        <w:t xml:space="preserve">MARKL, A. Mehr Sicherheit für Autofahrer – mehr Sicherheit für Wildtiere. In: Reddemann, J. (Hrsg.) </w:t>
      </w:r>
      <w:r w:rsidRPr="003E5FF2">
        <w:rPr>
          <w:i/>
          <w:sz w:val="22"/>
          <w:szCs w:val="22"/>
          <w:lang w:val="de-DE" w:eastAsia="en-US"/>
        </w:rPr>
        <w:t>Grünbrücken für den Biotopverbund.</w:t>
      </w:r>
      <w:r>
        <w:rPr>
          <w:i/>
          <w:sz w:val="22"/>
          <w:szCs w:val="22"/>
          <w:lang w:val="de-DE" w:eastAsia="en-US"/>
        </w:rPr>
        <w:t xml:space="preserve"> </w:t>
      </w:r>
      <w:r w:rsidRPr="003E5FF2">
        <w:rPr>
          <w:i/>
          <w:sz w:val="22"/>
          <w:szCs w:val="22"/>
          <w:lang w:val="de-DE" w:eastAsia="en-US"/>
        </w:rPr>
        <w:t xml:space="preserve">Schriftenreihe des Landesjagdverbandes Bayern e.V., Band 14. </w:t>
      </w:r>
      <w:r w:rsidRPr="003E5FF2">
        <w:rPr>
          <w:sz w:val="22"/>
          <w:szCs w:val="22"/>
          <w:lang w:val="de-DE" w:eastAsia="en-US"/>
        </w:rPr>
        <w:t>Feldki</w:t>
      </w:r>
      <w:r>
        <w:rPr>
          <w:sz w:val="22"/>
          <w:szCs w:val="22"/>
          <w:lang w:val="de-DE" w:eastAsia="en-US"/>
        </w:rPr>
        <w:t>r</w:t>
      </w:r>
      <w:r w:rsidRPr="003E5FF2">
        <w:rPr>
          <w:sz w:val="22"/>
          <w:szCs w:val="22"/>
          <w:lang w:val="de-DE" w:eastAsia="en-US"/>
        </w:rPr>
        <w:t xml:space="preserve">chen : Landesjagdverband Bayern, 2005. ISBN 978-3-00-020669-6. </w:t>
      </w:r>
    </w:p>
    <w:p w:rsidR="004409E1" w:rsidRDefault="004409E1" w:rsidP="004409E1">
      <w:pPr>
        <w:spacing w:after="120"/>
        <w:rPr>
          <w:sz w:val="22"/>
          <w:szCs w:val="22"/>
          <w:lang w:val="de-DE" w:eastAsia="en-US"/>
        </w:rPr>
      </w:pPr>
      <w:r w:rsidRPr="00247565">
        <w:rPr>
          <w:sz w:val="22"/>
          <w:szCs w:val="22"/>
          <w:lang w:val="de-DE" w:eastAsia="en-US"/>
        </w:rPr>
        <w:t xml:space="preserve">MEADOWS, D., RANDERS, J. </w:t>
      </w:r>
      <w:r w:rsidRPr="00247565">
        <w:rPr>
          <w:i/>
          <w:sz w:val="22"/>
          <w:szCs w:val="22"/>
          <w:lang w:val="de-DE" w:eastAsia="en-US"/>
        </w:rPr>
        <w:t xml:space="preserve">Die neuen Grenzen des Wachstums. </w:t>
      </w:r>
      <w:r>
        <w:rPr>
          <w:sz w:val="22"/>
          <w:szCs w:val="22"/>
          <w:lang w:val="de-DE" w:eastAsia="en-US"/>
        </w:rPr>
        <w:t xml:space="preserve">Stuttgart : Deutsche Verlags-Anstalt, 1993. </w:t>
      </w:r>
      <w:r w:rsidRPr="00DD7761">
        <w:rPr>
          <w:sz w:val="22"/>
          <w:szCs w:val="22"/>
          <w:lang w:val="de-DE" w:eastAsia="en-US"/>
        </w:rPr>
        <w:t>ISBN</w:t>
      </w:r>
      <w:r w:rsidRPr="00DD7761">
        <w:rPr>
          <w:rFonts w:ascii="Arial" w:hAnsi="Arial" w:cs="Arial"/>
          <w:color w:val="545454"/>
        </w:rPr>
        <w:t xml:space="preserve"> </w:t>
      </w:r>
      <w:r w:rsidRPr="00DD7761">
        <w:rPr>
          <w:sz w:val="22"/>
          <w:szCs w:val="22"/>
          <w:lang w:val="de-DE" w:eastAsia="en-US"/>
        </w:rPr>
        <w:t>3-49-919510-0</w:t>
      </w:r>
      <w:r>
        <w:rPr>
          <w:sz w:val="22"/>
          <w:szCs w:val="22"/>
          <w:lang w:val="de-DE" w:eastAsia="en-US"/>
        </w:rPr>
        <w:t>.</w:t>
      </w:r>
    </w:p>
    <w:p w:rsidR="004409E1" w:rsidRDefault="004409E1" w:rsidP="004409E1">
      <w:pPr>
        <w:spacing w:after="120"/>
        <w:rPr>
          <w:sz w:val="22"/>
          <w:szCs w:val="22"/>
          <w:lang w:val="de-DE" w:eastAsia="en-US"/>
        </w:rPr>
      </w:pPr>
      <w:r w:rsidRPr="00FB610C">
        <w:rPr>
          <w:sz w:val="22"/>
          <w:szCs w:val="22"/>
          <w:lang w:val="de-DE" w:eastAsia="en-US"/>
        </w:rPr>
        <w:t xml:space="preserve">POFERL, A., SCHILLING, K., BRAND, K.-W. </w:t>
      </w:r>
      <w:r w:rsidRPr="00FB610C">
        <w:rPr>
          <w:i/>
          <w:sz w:val="22"/>
          <w:szCs w:val="22"/>
          <w:lang w:val="de-DE" w:eastAsia="en-US"/>
        </w:rPr>
        <w:t>Umweltbewusstsein und Alltagshandeln.</w:t>
      </w:r>
      <w:r>
        <w:rPr>
          <w:i/>
          <w:sz w:val="22"/>
          <w:szCs w:val="22"/>
          <w:lang w:val="de-DE" w:eastAsia="en-US"/>
        </w:rPr>
        <w:t xml:space="preserve"> Eine empirische Untersuchung sozial-kulturellen Orientierung. </w:t>
      </w:r>
      <w:r>
        <w:rPr>
          <w:sz w:val="22"/>
          <w:szCs w:val="22"/>
          <w:lang w:val="de-DE" w:eastAsia="en-US"/>
        </w:rPr>
        <w:t xml:space="preserve">Opladen : Umweltbundesamt, 1997. </w:t>
      </w:r>
      <w:r w:rsidRPr="00DD7761">
        <w:rPr>
          <w:sz w:val="22"/>
          <w:szCs w:val="22"/>
          <w:lang w:val="de-DE" w:eastAsia="en-US"/>
        </w:rPr>
        <w:t>ISBN 3-531-12808-6</w:t>
      </w:r>
      <w:r>
        <w:rPr>
          <w:sz w:val="22"/>
          <w:szCs w:val="22"/>
          <w:lang w:val="de-DE" w:eastAsia="en-US"/>
        </w:rPr>
        <w:t>.</w:t>
      </w:r>
      <w:r w:rsidRPr="00DD7761">
        <w:rPr>
          <w:sz w:val="22"/>
          <w:szCs w:val="22"/>
          <w:lang w:val="de-DE" w:eastAsia="en-US"/>
        </w:rPr>
        <w:t xml:space="preserve"> </w:t>
      </w:r>
    </w:p>
    <w:p w:rsidR="004409E1" w:rsidRPr="00D83282" w:rsidRDefault="004409E1" w:rsidP="004409E1">
      <w:pPr>
        <w:spacing w:after="120"/>
        <w:rPr>
          <w:sz w:val="22"/>
          <w:szCs w:val="22"/>
          <w:lang w:val="de-DE" w:eastAsia="en-US"/>
        </w:rPr>
      </w:pPr>
      <w:r>
        <w:rPr>
          <w:sz w:val="22"/>
          <w:szCs w:val="22"/>
          <w:lang w:val="de-DE" w:eastAsia="en-US"/>
        </w:rPr>
        <w:lastRenderedPageBreak/>
        <w:t xml:space="preserve">REDDEMANN, J. </w:t>
      </w:r>
      <w:r>
        <w:rPr>
          <w:i/>
          <w:sz w:val="22"/>
          <w:szCs w:val="22"/>
          <w:lang w:val="de-DE" w:eastAsia="en-US"/>
        </w:rPr>
        <w:t xml:space="preserve">Tierschutz in der Jagd. Schriftenreihe des Landesjagdverbandes Bayern e.V., Band 16. </w:t>
      </w:r>
      <w:r>
        <w:rPr>
          <w:sz w:val="22"/>
          <w:szCs w:val="22"/>
          <w:lang w:val="de-DE" w:eastAsia="en-US"/>
        </w:rPr>
        <w:t>Feldkirchen : Landesjagdverband Bayern, 2007. ISBN 978-3-00-026608-9.</w:t>
      </w:r>
    </w:p>
    <w:p w:rsidR="004409E1" w:rsidRDefault="004409E1" w:rsidP="004409E1">
      <w:pPr>
        <w:spacing w:after="120"/>
        <w:rPr>
          <w:sz w:val="22"/>
          <w:szCs w:val="22"/>
          <w:lang w:val="de-DE" w:eastAsia="en-US"/>
        </w:rPr>
      </w:pPr>
      <w:r w:rsidRPr="00780411">
        <w:rPr>
          <w:sz w:val="22"/>
          <w:szCs w:val="22"/>
          <w:lang w:eastAsia="en-US"/>
        </w:rPr>
        <w:t xml:space="preserve">RÖHRSCHEID, S. </w:t>
      </w:r>
      <w:r w:rsidRPr="00780411">
        <w:rPr>
          <w:i/>
          <w:sz w:val="22"/>
          <w:szCs w:val="22"/>
          <w:lang w:val="de-DE" w:eastAsia="en-US"/>
        </w:rPr>
        <w:t xml:space="preserve">Walderhaltung durch UVP. Eine rechtliche und empirische Studie zur UVP von Infrastrukturprojekten. </w:t>
      </w:r>
      <w:r w:rsidRPr="00780411">
        <w:rPr>
          <w:sz w:val="22"/>
          <w:szCs w:val="22"/>
          <w:lang w:val="de-DE" w:eastAsia="en-US"/>
        </w:rPr>
        <w:t>Augsburg : Riwa Verlag, 1999. ISBN 3-932374-08-8.</w:t>
      </w:r>
    </w:p>
    <w:p w:rsidR="004409E1" w:rsidRDefault="004409E1" w:rsidP="004409E1">
      <w:pPr>
        <w:autoSpaceDE/>
        <w:autoSpaceDN/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ROTH, T. </w:t>
      </w:r>
      <w:r w:rsidRPr="00672321">
        <w:rPr>
          <w:color w:val="000000"/>
          <w:sz w:val="22"/>
          <w:szCs w:val="22"/>
          <w:lang w:val="de-DE"/>
        </w:rPr>
        <w:t>EU-Rüge für Mängel im Naturschutz</w:t>
      </w:r>
      <w:r>
        <w:rPr>
          <w:color w:val="000000"/>
          <w:sz w:val="22"/>
          <w:szCs w:val="22"/>
        </w:rPr>
        <w:t xml:space="preserve">. In </w:t>
      </w:r>
      <w:r w:rsidRPr="00672321">
        <w:rPr>
          <w:i/>
          <w:color w:val="000000"/>
          <w:sz w:val="22"/>
          <w:szCs w:val="22"/>
          <w:lang w:val="de-DE"/>
        </w:rPr>
        <w:t>Norddeutsche Neueste Nachrichten</w:t>
      </w:r>
      <w:r>
        <w:rPr>
          <w:color w:val="000000"/>
          <w:sz w:val="22"/>
          <w:szCs w:val="22"/>
        </w:rPr>
        <w:t>, 2015, 23. července, s. 1. ISSN neudáno.</w:t>
      </w:r>
    </w:p>
    <w:p w:rsidR="004409E1" w:rsidRDefault="004409E1" w:rsidP="004409E1">
      <w:pPr>
        <w:pStyle w:val="article"/>
        <w:shd w:val="clear" w:color="auto" w:fill="FFFFFF"/>
        <w:spacing w:before="0" w:beforeAutospacing="0" w:after="120" w:afterAutospacing="0"/>
        <w:rPr>
          <w:sz w:val="22"/>
          <w:szCs w:val="22"/>
          <w:lang w:val="de-DE" w:eastAsia="en-US"/>
        </w:rPr>
      </w:pPr>
      <w:r>
        <w:rPr>
          <w:sz w:val="22"/>
          <w:szCs w:val="22"/>
          <w:lang w:val="de-DE" w:eastAsia="en-US"/>
        </w:rPr>
        <w:t xml:space="preserve">STEUBING, L., BUCHWALD, K., BRAUN, E. </w:t>
      </w:r>
      <w:r>
        <w:rPr>
          <w:i/>
          <w:sz w:val="22"/>
          <w:szCs w:val="22"/>
          <w:lang w:val="de-DE" w:eastAsia="en-US"/>
        </w:rPr>
        <w:t xml:space="preserve">Natur- und Umweltschutz. </w:t>
      </w:r>
      <w:r>
        <w:rPr>
          <w:sz w:val="22"/>
          <w:szCs w:val="22"/>
          <w:lang w:val="de-DE" w:eastAsia="en-US"/>
        </w:rPr>
        <w:t>Jena, Stuttgart : Gustav Fischer Verlag, 1995. ISBN 3-334-60533-7.</w:t>
      </w:r>
    </w:p>
    <w:p w:rsidR="004409E1" w:rsidRPr="002E5B5B" w:rsidRDefault="004409E1" w:rsidP="004409E1">
      <w:pPr>
        <w:pStyle w:val="article"/>
        <w:shd w:val="clear" w:color="auto" w:fill="FFFFFF"/>
        <w:spacing w:before="0" w:beforeAutospacing="0" w:after="120" w:afterAutospacing="0"/>
        <w:rPr>
          <w:i/>
          <w:sz w:val="22"/>
          <w:szCs w:val="22"/>
          <w:lang w:val="de-DE" w:eastAsia="en-US"/>
        </w:rPr>
      </w:pPr>
      <w:r w:rsidRPr="00C2717C">
        <w:rPr>
          <w:i/>
          <w:sz w:val="22"/>
          <w:szCs w:val="22"/>
          <w:lang w:val="de-DE" w:eastAsia="en-US"/>
        </w:rPr>
        <w:t>Tourismus in Bayern – Statistiken und Zahlen</w:t>
      </w:r>
      <w:r w:rsidRPr="009C7B6E">
        <w:rPr>
          <w:sz w:val="22"/>
          <w:szCs w:val="22"/>
          <w:lang w:val="de-DE" w:eastAsia="en-US"/>
        </w:rPr>
        <w:t>.</w:t>
      </w:r>
      <w:r>
        <w:rPr>
          <w:i/>
          <w:sz w:val="22"/>
          <w:szCs w:val="22"/>
          <w:lang w:val="de-DE" w:eastAsia="en-US"/>
        </w:rPr>
        <w:t xml:space="preserve"> </w:t>
      </w:r>
      <w:r>
        <w:rPr>
          <w:sz w:val="22"/>
          <w:szCs w:val="22"/>
          <w:lang w:val="de-DE" w:eastAsia="en-US"/>
        </w:rPr>
        <w:t>München : Bayern Tourismus, 2015.</w:t>
      </w:r>
      <w:r w:rsidRPr="002E5B5B">
        <w:rPr>
          <w:i/>
          <w:sz w:val="22"/>
          <w:szCs w:val="22"/>
          <w:lang w:val="de-DE" w:eastAsia="en-US"/>
        </w:rPr>
        <w:t xml:space="preserve"> </w:t>
      </w:r>
    </w:p>
    <w:p w:rsidR="004409E1" w:rsidRPr="00FF45F8" w:rsidRDefault="004409E1" w:rsidP="004409E1">
      <w:pPr>
        <w:pStyle w:val="Zkladntext"/>
        <w:jc w:val="both"/>
        <w:rPr>
          <w:rFonts w:cs="Toronto"/>
          <w:i/>
          <w:sz w:val="22"/>
          <w:szCs w:val="22"/>
        </w:rPr>
      </w:pPr>
      <w:r w:rsidRPr="00FF45F8">
        <w:rPr>
          <w:rFonts w:cs="Toronto"/>
          <w:sz w:val="22"/>
          <w:szCs w:val="22"/>
        </w:rPr>
        <w:t xml:space="preserve">VÁVRA, Z. </w:t>
      </w:r>
      <w:r w:rsidRPr="00FF45F8">
        <w:rPr>
          <w:rFonts w:cs="Toronto"/>
          <w:i/>
          <w:sz w:val="22"/>
          <w:szCs w:val="22"/>
        </w:rPr>
        <w:t xml:space="preserve">Integrace environmentálních témat do výuky cizích jazyků se zaměřením na jazyk německý. Disertační práce. </w:t>
      </w:r>
      <w:r w:rsidRPr="00FF45F8">
        <w:rPr>
          <w:rFonts w:cs="Toronto"/>
          <w:sz w:val="22"/>
          <w:szCs w:val="22"/>
        </w:rPr>
        <w:t xml:space="preserve">Praha : Univerzita Karlova v Praze – Pedagogická fakulta, 2013. </w:t>
      </w:r>
      <w:r w:rsidRPr="00FF45F8">
        <w:rPr>
          <w:rFonts w:cs="Toronto"/>
          <w:i/>
          <w:sz w:val="22"/>
          <w:szCs w:val="22"/>
        </w:rPr>
        <w:t xml:space="preserve"> </w:t>
      </w:r>
    </w:p>
    <w:p w:rsidR="004409E1" w:rsidRPr="00DD7761" w:rsidRDefault="004409E1" w:rsidP="004409E1">
      <w:pPr>
        <w:pStyle w:val="article"/>
        <w:shd w:val="clear" w:color="auto" w:fill="FFFFFF"/>
        <w:spacing w:before="0" w:beforeAutospacing="0" w:after="120" w:afterAutospacing="0"/>
        <w:rPr>
          <w:rFonts w:cs="Toronto"/>
          <w:sz w:val="22"/>
          <w:szCs w:val="22"/>
        </w:rPr>
      </w:pPr>
      <w:r>
        <w:rPr>
          <w:sz w:val="22"/>
          <w:szCs w:val="22"/>
          <w:lang w:val="de-DE" w:eastAsia="en-US"/>
        </w:rPr>
        <w:t xml:space="preserve">VESTER, F. </w:t>
      </w:r>
      <w:r>
        <w:rPr>
          <w:i/>
          <w:sz w:val="22"/>
          <w:szCs w:val="22"/>
          <w:lang w:val="de-DE" w:eastAsia="en-US"/>
        </w:rPr>
        <w:t xml:space="preserve">Die Kunst, vernetzt zu denken. Ideen und Werkzeuge für einen neuen Umgang mit Komplexität. </w:t>
      </w:r>
      <w:r>
        <w:rPr>
          <w:sz w:val="22"/>
          <w:szCs w:val="22"/>
          <w:lang w:val="de-DE" w:eastAsia="en-US"/>
        </w:rPr>
        <w:t xml:space="preserve">München : Deutsche Verlagsanstalt, 1999. </w:t>
      </w:r>
      <w:r w:rsidRPr="00DD7761">
        <w:rPr>
          <w:rFonts w:cs="Toronto"/>
          <w:sz w:val="22"/>
          <w:szCs w:val="22"/>
        </w:rPr>
        <w:t>ISBN</w:t>
      </w:r>
      <w:r w:rsidRPr="00DD7761">
        <w:rPr>
          <w:rFonts w:ascii="Arial" w:hAnsi="Arial" w:cs="Arial"/>
          <w:color w:val="545454"/>
          <w:sz w:val="20"/>
          <w:szCs w:val="20"/>
        </w:rPr>
        <w:t xml:space="preserve"> </w:t>
      </w:r>
      <w:r w:rsidRPr="00DD7761">
        <w:rPr>
          <w:rFonts w:cs="Toronto"/>
          <w:sz w:val="22"/>
          <w:szCs w:val="22"/>
        </w:rPr>
        <w:t>9783421053084.</w:t>
      </w:r>
    </w:p>
    <w:p w:rsidR="004409E1" w:rsidRPr="00655294" w:rsidRDefault="004409E1" w:rsidP="004409E1">
      <w:pPr>
        <w:spacing w:after="120"/>
        <w:jc w:val="both"/>
        <w:rPr>
          <w:sz w:val="22"/>
          <w:szCs w:val="22"/>
        </w:rPr>
      </w:pPr>
      <w:r w:rsidRPr="00655294">
        <w:rPr>
          <w:sz w:val="22"/>
          <w:szCs w:val="22"/>
        </w:rPr>
        <w:t xml:space="preserve">WACHSMUTH, G. </w:t>
      </w:r>
      <w:r w:rsidRPr="00655294">
        <w:rPr>
          <w:i/>
          <w:sz w:val="22"/>
          <w:szCs w:val="22"/>
          <w:lang w:val="de-DE"/>
        </w:rPr>
        <w:t>Orientierung Umwelt im 21. Jahrhundert</w:t>
      </w:r>
      <w:r w:rsidRPr="00655294">
        <w:rPr>
          <w:i/>
          <w:sz w:val="22"/>
          <w:szCs w:val="22"/>
        </w:rPr>
        <w:t xml:space="preserve">. </w:t>
      </w:r>
      <w:r w:rsidRPr="00655294">
        <w:rPr>
          <w:sz w:val="22"/>
          <w:szCs w:val="22"/>
        </w:rPr>
        <w:t xml:space="preserve">Berlin : Pro Business GmbH, 2007. 401 s. ISBN 978-3-939430-41-4. </w:t>
      </w:r>
    </w:p>
    <w:p w:rsidR="004409E1" w:rsidRDefault="004409E1" w:rsidP="004409E1">
      <w:pPr>
        <w:pStyle w:val="DSP-Literatura"/>
        <w:tabs>
          <w:tab w:val="left" w:pos="720"/>
        </w:tabs>
        <w:spacing w:before="0" w:after="120"/>
        <w:rPr>
          <w:rFonts w:cs="Tahoma"/>
          <w:sz w:val="22"/>
          <w:szCs w:val="22"/>
          <w:lang w:val="de-DE"/>
        </w:rPr>
      </w:pPr>
      <w:r w:rsidRPr="00780411">
        <w:rPr>
          <w:rFonts w:cs="Tahoma"/>
          <w:sz w:val="22"/>
          <w:szCs w:val="22"/>
          <w:lang w:val="de-DE"/>
        </w:rPr>
        <w:t xml:space="preserve">WINKEL, G. </w:t>
      </w:r>
      <w:r w:rsidRPr="00780411">
        <w:rPr>
          <w:rFonts w:cs="Tahoma"/>
          <w:i/>
          <w:sz w:val="22"/>
          <w:szCs w:val="22"/>
          <w:lang w:val="de-DE"/>
        </w:rPr>
        <w:t>Umwelt und Bildung: Denk- und Praxisanregungen für eine ganzheitliche Natur- und Umwelterziehung</w:t>
      </w:r>
      <w:r w:rsidRPr="00780411">
        <w:rPr>
          <w:rFonts w:cs="Tahoma"/>
          <w:sz w:val="22"/>
          <w:szCs w:val="22"/>
          <w:lang w:val="de-DE"/>
        </w:rPr>
        <w:t>. Seelze : Kallmeyersche Verlagsbuchhandlung, 1995. ISBN 3-7800-5261-X.</w:t>
      </w:r>
    </w:p>
    <w:p w:rsidR="004409E1" w:rsidRPr="008E436A" w:rsidRDefault="004409E1" w:rsidP="004409E1">
      <w:pPr>
        <w:spacing w:after="360"/>
        <w:rPr>
          <w:sz w:val="22"/>
          <w:szCs w:val="22"/>
          <w:lang w:val="de-DE" w:eastAsia="en-US"/>
        </w:rPr>
      </w:pPr>
      <w:r w:rsidRPr="008E436A">
        <w:rPr>
          <w:sz w:val="22"/>
          <w:szCs w:val="22"/>
          <w:lang w:val="de-DE" w:eastAsia="en-US"/>
        </w:rPr>
        <w:t>WITTIG, R., NIE</w:t>
      </w:r>
      <w:r>
        <w:rPr>
          <w:sz w:val="22"/>
          <w:szCs w:val="22"/>
          <w:lang w:val="de-DE" w:eastAsia="en-US"/>
        </w:rPr>
        <w:t>K</w:t>
      </w:r>
      <w:r w:rsidRPr="008E436A">
        <w:rPr>
          <w:sz w:val="22"/>
          <w:szCs w:val="22"/>
          <w:lang w:val="de-DE" w:eastAsia="en-US"/>
        </w:rPr>
        <w:t xml:space="preserve">ISCH, M. </w:t>
      </w:r>
      <w:r w:rsidRPr="008E436A">
        <w:rPr>
          <w:i/>
          <w:sz w:val="22"/>
          <w:szCs w:val="22"/>
          <w:lang w:val="de-DE" w:eastAsia="en-US"/>
        </w:rPr>
        <w:t xml:space="preserve">Biodiversität : Grundlangen, Gefährdung, Schutz. </w:t>
      </w:r>
      <w:r w:rsidRPr="008E436A">
        <w:rPr>
          <w:sz w:val="22"/>
          <w:szCs w:val="22"/>
          <w:lang w:val="de-DE" w:eastAsia="en-US"/>
        </w:rPr>
        <w:t>Berlin, Heidelberg : Springer Spektrum, 2014. ISBN 978-3-642-54693-8.</w:t>
      </w:r>
    </w:p>
    <w:p w:rsidR="004409E1" w:rsidRPr="006C4BB3" w:rsidRDefault="004409E1" w:rsidP="004409E1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>ELEKTRONICKÉ ZDROJE</w:t>
      </w:r>
    </w:p>
    <w:p w:rsidR="004409E1" w:rsidRDefault="004409E1" w:rsidP="004409E1">
      <w:pPr>
        <w:pStyle w:val="Zkladntext"/>
        <w:jc w:val="both"/>
        <w:rPr>
          <w:rFonts w:cs="Toronto"/>
          <w:sz w:val="22"/>
          <w:szCs w:val="22"/>
        </w:rPr>
      </w:pPr>
      <w:r w:rsidRPr="009D747E">
        <w:rPr>
          <w:rFonts w:cs="Tahoma"/>
          <w:sz w:val="22"/>
          <w:szCs w:val="22"/>
          <w:lang w:val="de-DE" w:eastAsia="en-US"/>
        </w:rPr>
        <w:t>1970 wird das bayerische Umweltministerium gegründet</w:t>
      </w:r>
      <w:r w:rsidRPr="00780411">
        <w:rPr>
          <w:rFonts w:cs="Tahoma"/>
          <w:i/>
          <w:sz w:val="22"/>
          <w:szCs w:val="22"/>
          <w:lang w:eastAsia="en-US"/>
        </w:rPr>
        <w:t xml:space="preserve"> </w:t>
      </w:r>
      <w:r w:rsidRPr="00780411">
        <w:rPr>
          <w:sz w:val="22"/>
          <w:szCs w:val="22"/>
        </w:rPr>
        <w:t>[online]. Dostupné na Internetu: &lt;</w:t>
      </w:r>
      <w:hyperlink r:id="rId6" w:history="1">
        <w:r w:rsidRPr="00780411">
          <w:rPr>
            <w:rFonts w:cs="Tahoma"/>
            <w:sz w:val="22"/>
            <w:szCs w:val="22"/>
            <w:lang w:eastAsia="en-US"/>
          </w:rPr>
          <w:t>http://www.stmuv.bayern.de/ministerium/aufgaben/geschichte_umweltministerium.htm</w:t>
        </w:r>
      </w:hyperlink>
      <w:r w:rsidRPr="00780411">
        <w:rPr>
          <w:sz w:val="22"/>
          <w:szCs w:val="22"/>
        </w:rPr>
        <w:t xml:space="preserve">&gt; </w:t>
      </w:r>
      <w:r w:rsidRPr="00780411">
        <w:rPr>
          <w:rFonts w:cs="Toronto"/>
          <w:sz w:val="22"/>
          <w:szCs w:val="22"/>
        </w:rPr>
        <w:t>[cit. 23. července 2015; 11:09].</w:t>
      </w:r>
    </w:p>
    <w:p w:rsidR="004409E1" w:rsidRPr="009C7B6E" w:rsidRDefault="004409E1" w:rsidP="004409E1">
      <w:pPr>
        <w:pStyle w:val="Zkladntext"/>
        <w:spacing w:after="0"/>
        <w:jc w:val="both"/>
        <w:rPr>
          <w:rFonts w:cs="Tahoma"/>
          <w:sz w:val="22"/>
          <w:szCs w:val="22"/>
          <w:lang w:val="de-DE" w:eastAsia="en-US"/>
        </w:rPr>
      </w:pPr>
      <w:r w:rsidRPr="009C7B6E">
        <w:rPr>
          <w:rFonts w:cs="Toronto"/>
          <w:sz w:val="22"/>
          <w:szCs w:val="22"/>
          <w:lang w:val="de-DE"/>
        </w:rPr>
        <w:t>Aktuelle Daten zu</w:t>
      </w:r>
      <w:r>
        <w:rPr>
          <w:rFonts w:cs="Toronto"/>
          <w:sz w:val="22"/>
          <w:szCs w:val="22"/>
          <w:lang w:val="de-DE"/>
        </w:rPr>
        <w:t>r</w:t>
      </w:r>
      <w:r w:rsidRPr="009C7B6E">
        <w:rPr>
          <w:rFonts w:cs="Toronto"/>
          <w:sz w:val="22"/>
          <w:szCs w:val="22"/>
          <w:lang w:val="de-DE"/>
        </w:rPr>
        <w:t xml:space="preserve"> Umweltwirtschaft in Deutschland </w:t>
      </w:r>
      <w:r w:rsidRPr="009C7B6E">
        <w:rPr>
          <w:rFonts w:cs="Tahoma"/>
          <w:sz w:val="22"/>
          <w:szCs w:val="22"/>
          <w:lang w:val="de-DE" w:eastAsia="en-US"/>
        </w:rPr>
        <w:t xml:space="preserve">[online]. Dostupné na Internetu: </w:t>
      </w:r>
    </w:p>
    <w:p w:rsidR="004409E1" w:rsidRPr="009C7B6E" w:rsidRDefault="004409E1" w:rsidP="004409E1">
      <w:pPr>
        <w:pStyle w:val="Zkladntext"/>
        <w:jc w:val="both"/>
        <w:rPr>
          <w:rFonts w:cs="Tahoma"/>
          <w:sz w:val="22"/>
          <w:szCs w:val="22"/>
          <w:lang w:val="de-DE" w:eastAsia="en-US"/>
        </w:rPr>
      </w:pPr>
      <w:r w:rsidRPr="009C7B6E">
        <w:rPr>
          <w:rFonts w:cs="Tahoma"/>
          <w:sz w:val="22"/>
          <w:szCs w:val="22"/>
          <w:lang w:val="de-DE" w:eastAsia="en-US"/>
        </w:rPr>
        <w:t>&lt;</w:t>
      </w:r>
      <w:r w:rsidRPr="009C7B6E">
        <w:rPr>
          <w:sz w:val="22"/>
          <w:szCs w:val="22"/>
          <w:lang w:val="de-DE"/>
        </w:rPr>
        <w:t>http://www.stmuv.bayern.de/umwelt/wirtschaft/daten_umweltwirtschaft.htm</w:t>
      </w:r>
      <w:r w:rsidRPr="009C7B6E">
        <w:rPr>
          <w:rFonts w:cs="Tahoma"/>
          <w:sz w:val="22"/>
          <w:szCs w:val="22"/>
          <w:lang w:val="de-DE" w:eastAsia="en-US"/>
        </w:rPr>
        <w:t xml:space="preserve">&gt; </w:t>
      </w:r>
      <w:r w:rsidRPr="009C7B6E">
        <w:rPr>
          <w:rFonts w:cs="Tahoma"/>
          <w:sz w:val="22"/>
          <w:szCs w:val="22"/>
          <w:lang w:val="de-DE" w:eastAsia="en-US"/>
        </w:rPr>
        <w:tab/>
        <w:t>[cit. 29. července 2015; 17:03].</w:t>
      </w:r>
    </w:p>
    <w:p w:rsidR="004409E1" w:rsidRPr="00CF29BB" w:rsidRDefault="004409E1" w:rsidP="004409E1">
      <w:pPr>
        <w:pStyle w:val="Zkladntext"/>
        <w:spacing w:after="0"/>
        <w:jc w:val="both"/>
        <w:rPr>
          <w:rFonts w:cs="Tahoma"/>
          <w:sz w:val="22"/>
          <w:szCs w:val="22"/>
          <w:lang w:val="de-DE" w:eastAsia="en-US"/>
        </w:rPr>
      </w:pPr>
      <w:r w:rsidRPr="00CF29BB">
        <w:rPr>
          <w:rFonts w:cs="Toronto"/>
          <w:sz w:val="22"/>
          <w:szCs w:val="22"/>
          <w:lang w:val="de-DE"/>
        </w:rPr>
        <w:t xml:space="preserve">Allgemeine Daten zur Wasserwirtschaft </w:t>
      </w:r>
      <w:r w:rsidRPr="00CF29BB">
        <w:rPr>
          <w:rFonts w:cs="Tahoma"/>
          <w:sz w:val="22"/>
          <w:szCs w:val="22"/>
          <w:lang w:val="de-DE" w:eastAsia="en-US"/>
        </w:rPr>
        <w:t xml:space="preserve">[online]. Dostupné na Internetu: </w:t>
      </w:r>
    </w:p>
    <w:p w:rsidR="004409E1" w:rsidRPr="009C7B6E" w:rsidRDefault="004409E1" w:rsidP="004409E1">
      <w:pPr>
        <w:pStyle w:val="Zkladntext"/>
        <w:jc w:val="both"/>
        <w:rPr>
          <w:rFonts w:cs="Tahoma"/>
          <w:sz w:val="22"/>
          <w:szCs w:val="22"/>
          <w:lang w:val="de-DE" w:eastAsia="en-US"/>
        </w:rPr>
      </w:pPr>
      <w:r w:rsidRPr="00CF29BB">
        <w:rPr>
          <w:rFonts w:cs="Tahoma"/>
          <w:sz w:val="22"/>
          <w:szCs w:val="22"/>
          <w:lang w:val="de-DE" w:eastAsia="en-US"/>
        </w:rPr>
        <w:t>&lt;</w:t>
      </w:r>
      <w:r w:rsidRPr="00CF29BB">
        <w:rPr>
          <w:rFonts w:cs="Toronto"/>
          <w:sz w:val="22"/>
          <w:szCs w:val="22"/>
          <w:lang w:val="de-DE"/>
        </w:rPr>
        <w:t>http://www.lfu.bayern.de/wasser/</w:t>
      </w:r>
      <w:r w:rsidRPr="00CF29BB">
        <w:rPr>
          <w:rFonts w:cs="Toronto"/>
          <w:sz w:val="22"/>
          <w:szCs w:val="22"/>
        </w:rPr>
        <w:t>allgemeine_daten_wasserwirtschaft/index.htm</w:t>
      </w:r>
      <w:r w:rsidRPr="009C7B6E">
        <w:rPr>
          <w:rFonts w:cs="Tahoma"/>
          <w:sz w:val="22"/>
          <w:szCs w:val="22"/>
          <w:lang w:val="de-DE" w:eastAsia="en-US"/>
        </w:rPr>
        <w:t xml:space="preserve">&gt; </w:t>
      </w:r>
      <w:r w:rsidRPr="009C7B6E">
        <w:rPr>
          <w:rFonts w:cs="Tahoma"/>
          <w:sz w:val="22"/>
          <w:szCs w:val="22"/>
          <w:lang w:val="de-DE" w:eastAsia="en-US"/>
        </w:rPr>
        <w:tab/>
        <w:t>[cit. 30. července 2015; 13:21].</w:t>
      </w:r>
    </w:p>
    <w:p w:rsidR="004409E1" w:rsidRDefault="004409E1" w:rsidP="004409E1">
      <w:pPr>
        <w:pStyle w:val="Zkladntext"/>
        <w:spacing w:after="0"/>
        <w:jc w:val="both"/>
        <w:rPr>
          <w:rFonts w:cs="Tahoma"/>
          <w:sz w:val="22"/>
          <w:szCs w:val="22"/>
          <w:lang w:val="de-DE" w:eastAsia="en-US"/>
        </w:rPr>
      </w:pPr>
      <w:r w:rsidRPr="00703744">
        <w:rPr>
          <w:rFonts w:cs="Tahoma"/>
          <w:sz w:val="22"/>
          <w:szCs w:val="22"/>
          <w:lang w:val="de-DE" w:eastAsia="en-US"/>
        </w:rPr>
        <w:t xml:space="preserve">Ausgaben für den Umweltschutz </w:t>
      </w:r>
      <w:r w:rsidRPr="009D747E">
        <w:rPr>
          <w:rFonts w:cs="Tahoma"/>
          <w:sz w:val="22"/>
          <w:szCs w:val="22"/>
          <w:lang w:val="de-DE" w:eastAsia="en-US"/>
        </w:rPr>
        <w:t xml:space="preserve">[online]. Dostupné na Internetu: </w:t>
      </w:r>
    </w:p>
    <w:p w:rsidR="004409E1" w:rsidRDefault="004409E1" w:rsidP="004409E1">
      <w:pPr>
        <w:pStyle w:val="Zkladntext"/>
        <w:jc w:val="both"/>
        <w:rPr>
          <w:rFonts w:cs="Tahoma"/>
          <w:sz w:val="22"/>
          <w:szCs w:val="22"/>
          <w:lang w:val="de-DE" w:eastAsia="en-US"/>
        </w:rPr>
      </w:pPr>
      <w:r w:rsidRPr="00703744">
        <w:rPr>
          <w:rFonts w:cs="Tahoma"/>
          <w:sz w:val="22"/>
          <w:szCs w:val="22"/>
          <w:lang w:val="de-DE" w:eastAsia="en-US"/>
        </w:rPr>
        <w:t>&lt;</w:t>
      </w:r>
      <w:hyperlink r:id="rId7" w:history="1">
        <w:r w:rsidRPr="00703744">
          <w:rPr>
            <w:rFonts w:cs="Tahoma"/>
            <w:sz w:val="22"/>
            <w:szCs w:val="22"/>
            <w:lang w:val="de-DE" w:eastAsia="en-US"/>
          </w:rPr>
          <w:t>http://www.umweltbundesamt.de/daten/umwelt-wirtschaft/ausgaben-fuer-den-umweltschutz</w:t>
        </w:r>
      </w:hyperlink>
      <w:r w:rsidRPr="00703744">
        <w:rPr>
          <w:rFonts w:cs="Tahoma"/>
          <w:sz w:val="22"/>
          <w:szCs w:val="22"/>
          <w:lang w:val="de-DE" w:eastAsia="en-US"/>
        </w:rPr>
        <w:t>&gt; [cit. 25. července 2015; 18:33].</w:t>
      </w:r>
    </w:p>
    <w:p w:rsidR="004409E1" w:rsidRPr="007B5A57" w:rsidRDefault="004409E1" w:rsidP="004409E1">
      <w:pPr>
        <w:pStyle w:val="Zkladntext"/>
        <w:spacing w:after="0"/>
        <w:jc w:val="both"/>
        <w:rPr>
          <w:rFonts w:cs="Tahoma"/>
          <w:sz w:val="22"/>
          <w:szCs w:val="22"/>
          <w:lang w:val="de-DE" w:eastAsia="en-US"/>
        </w:rPr>
      </w:pPr>
      <w:r w:rsidRPr="007B5A57">
        <w:rPr>
          <w:sz w:val="22"/>
          <w:szCs w:val="22"/>
          <w:lang w:val="de-DE" w:eastAsia="en-US"/>
        </w:rPr>
        <w:t xml:space="preserve">Die Bayerische Nachhaltigkeitsstrategie </w:t>
      </w:r>
      <w:r w:rsidRPr="007B5A57">
        <w:rPr>
          <w:rFonts w:cs="Tahoma"/>
          <w:sz w:val="22"/>
          <w:szCs w:val="22"/>
          <w:lang w:val="de-DE" w:eastAsia="en-US"/>
        </w:rPr>
        <w:t xml:space="preserve">[online]. Dostupné na Internetu: </w:t>
      </w:r>
    </w:p>
    <w:p w:rsidR="004409E1" w:rsidRPr="004409E1" w:rsidRDefault="004409E1" w:rsidP="004409E1">
      <w:pPr>
        <w:pStyle w:val="Zkladntext"/>
        <w:jc w:val="both"/>
        <w:rPr>
          <w:rFonts w:cs="Tahoma"/>
          <w:sz w:val="22"/>
          <w:szCs w:val="22"/>
          <w:lang w:val="de-DE" w:eastAsia="en-US"/>
        </w:rPr>
      </w:pPr>
      <w:r w:rsidRPr="004409E1">
        <w:rPr>
          <w:rFonts w:cs="Tahoma"/>
          <w:sz w:val="22"/>
          <w:szCs w:val="22"/>
          <w:lang w:val="de-DE" w:eastAsia="en-US"/>
        </w:rPr>
        <w:t>&lt;</w:t>
      </w:r>
      <w:hyperlink r:id="rId8" w:history="1">
        <w:r w:rsidRPr="003D46C7">
          <w:rPr>
            <w:rStyle w:val="Hypertextovodkaz"/>
            <w:sz w:val="22"/>
            <w:szCs w:val="22"/>
            <w:lang w:eastAsia="en-US"/>
          </w:rPr>
          <w:t>http://www.nachhaltigkeit.bayern.de/nachhaltigkeitsstrategie/</w:t>
        </w:r>
      </w:hyperlink>
      <w:r w:rsidRPr="004409E1">
        <w:rPr>
          <w:rFonts w:cs="Tahoma"/>
          <w:sz w:val="22"/>
          <w:szCs w:val="22"/>
          <w:lang w:val="de-DE" w:eastAsia="en-US"/>
        </w:rPr>
        <w:t>&gt; [cit. 28. června 2015; 15:46].</w:t>
      </w:r>
    </w:p>
    <w:p w:rsidR="004409E1" w:rsidRDefault="004409E1" w:rsidP="004409E1">
      <w:pPr>
        <w:pStyle w:val="Zkladntext"/>
        <w:spacing w:after="0"/>
        <w:jc w:val="both"/>
        <w:rPr>
          <w:rFonts w:cs="Tahoma"/>
          <w:sz w:val="22"/>
          <w:szCs w:val="22"/>
          <w:lang w:val="de-DE" w:eastAsia="en-US"/>
        </w:rPr>
      </w:pPr>
      <w:r w:rsidRPr="009D747E">
        <w:rPr>
          <w:rFonts w:cs="Tahoma"/>
          <w:sz w:val="22"/>
          <w:szCs w:val="22"/>
          <w:lang w:val="de-DE" w:eastAsia="en-US"/>
        </w:rPr>
        <w:t xml:space="preserve">Die Entstehung des Bundesministerium für Umwelt, Naturschutz, Bau und Reaktorsicherheit [online]. Dostupné na Internetu: </w:t>
      </w:r>
    </w:p>
    <w:p w:rsidR="004409E1" w:rsidRPr="009C7B6E" w:rsidRDefault="004409E1" w:rsidP="004409E1">
      <w:pPr>
        <w:pStyle w:val="Zkladntext"/>
        <w:jc w:val="both"/>
        <w:rPr>
          <w:rFonts w:cs="Tahoma"/>
          <w:sz w:val="22"/>
          <w:szCs w:val="22"/>
          <w:lang w:val="de-DE" w:eastAsia="en-US"/>
        </w:rPr>
      </w:pPr>
      <w:r w:rsidRPr="009C7B6E">
        <w:rPr>
          <w:rFonts w:cs="Tahoma"/>
          <w:sz w:val="22"/>
          <w:szCs w:val="22"/>
          <w:lang w:val="de-DE" w:eastAsia="en-US"/>
        </w:rPr>
        <w:t>&lt;</w:t>
      </w:r>
      <w:hyperlink r:id="rId9" w:history="1">
        <w:r w:rsidRPr="009C7B6E">
          <w:rPr>
            <w:rFonts w:cs="Tahoma"/>
            <w:sz w:val="22"/>
            <w:szCs w:val="22"/>
            <w:lang w:val="de-DE" w:eastAsia="en-US"/>
          </w:rPr>
          <w:t>http://www.bmub.bund.de/bmub/chronologie/umweltpolitische-meilensteine-bis-zur-17-legislaturperiode/bundesministerium-fuer-umwelt-naturschutz-und-reaktorsicherheit-entstehung/</w:t>
        </w:r>
      </w:hyperlink>
      <w:r w:rsidRPr="009C7B6E">
        <w:rPr>
          <w:rFonts w:cs="Tahoma"/>
          <w:sz w:val="22"/>
          <w:szCs w:val="22"/>
          <w:lang w:val="de-DE" w:eastAsia="en-US"/>
        </w:rPr>
        <w:t>&gt; [cit. 25. července 2015; 17:55].</w:t>
      </w:r>
    </w:p>
    <w:p w:rsidR="004409E1" w:rsidRDefault="004409E1" w:rsidP="004409E1">
      <w:pPr>
        <w:pStyle w:val="Zkladntext"/>
        <w:spacing w:after="0"/>
        <w:jc w:val="both"/>
        <w:rPr>
          <w:rFonts w:cs="Tahoma"/>
          <w:sz w:val="22"/>
          <w:szCs w:val="22"/>
          <w:lang w:val="de-DE" w:eastAsia="en-US"/>
        </w:rPr>
      </w:pPr>
      <w:r w:rsidRPr="004216FC">
        <w:rPr>
          <w:rFonts w:cs="Tahoma"/>
          <w:sz w:val="22"/>
          <w:szCs w:val="22"/>
          <w:lang w:val="de-DE" w:eastAsia="en-US"/>
        </w:rPr>
        <w:t xml:space="preserve">Eine Stimme für Wildtiere </w:t>
      </w:r>
      <w:r w:rsidRPr="009D747E">
        <w:rPr>
          <w:rFonts w:cs="Tahoma"/>
          <w:sz w:val="22"/>
          <w:szCs w:val="22"/>
          <w:lang w:val="de-DE" w:eastAsia="en-US"/>
        </w:rPr>
        <w:t xml:space="preserve">[online]. Dostupné na Internetu: </w:t>
      </w:r>
    </w:p>
    <w:p w:rsidR="004409E1" w:rsidRDefault="004409E1" w:rsidP="004409E1">
      <w:pPr>
        <w:pStyle w:val="Zkladntext"/>
        <w:jc w:val="both"/>
        <w:rPr>
          <w:rFonts w:cs="Tahoma"/>
          <w:sz w:val="22"/>
          <w:szCs w:val="22"/>
          <w:lang w:val="de-DE" w:eastAsia="en-US"/>
        </w:rPr>
      </w:pPr>
      <w:r w:rsidRPr="009C7B6E">
        <w:rPr>
          <w:rFonts w:cs="Tahoma"/>
          <w:sz w:val="22"/>
          <w:szCs w:val="22"/>
          <w:lang w:val="de-DE" w:eastAsia="en-US"/>
        </w:rPr>
        <w:t>&lt;http://www.deutschewildtierstiftung.de/de/ueber-uns/&gt; [cit. 27. července 2015; 1:38].</w:t>
      </w:r>
    </w:p>
    <w:p w:rsidR="004409E1" w:rsidRDefault="004409E1" w:rsidP="004409E1">
      <w:pPr>
        <w:pStyle w:val="Zkladntext"/>
        <w:spacing w:after="0"/>
        <w:jc w:val="both"/>
        <w:rPr>
          <w:rFonts w:cs="Tahoma"/>
          <w:sz w:val="22"/>
          <w:szCs w:val="22"/>
          <w:lang w:val="de-DE" w:eastAsia="en-US"/>
        </w:rPr>
      </w:pPr>
      <w:r>
        <w:rPr>
          <w:rFonts w:cs="Tahoma"/>
          <w:sz w:val="22"/>
          <w:szCs w:val="22"/>
          <w:lang w:val="de-DE" w:eastAsia="en-US"/>
        </w:rPr>
        <w:t xml:space="preserve">FAJMON, H. </w:t>
      </w:r>
      <w:r w:rsidRPr="009C2E1C">
        <w:rPr>
          <w:rFonts w:cs="Tahoma"/>
          <w:i/>
          <w:sz w:val="22"/>
          <w:szCs w:val="22"/>
          <w:lang w:eastAsia="en-US"/>
        </w:rPr>
        <w:t>Slovníček evropských levicových pojmů, č. 14</w:t>
      </w:r>
      <w:r>
        <w:rPr>
          <w:rFonts w:cs="Tahoma"/>
          <w:i/>
          <w:sz w:val="22"/>
          <w:szCs w:val="22"/>
          <w:lang w:eastAsia="en-US"/>
        </w:rPr>
        <w:t>. Sociálně ekologické tržní hospodářství</w:t>
      </w:r>
      <w:r w:rsidRPr="009C2E1C">
        <w:rPr>
          <w:rFonts w:cs="Tahoma"/>
          <w:sz w:val="22"/>
          <w:szCs w:val="22"/>
          <w:lang w:eastAsia="en-US"/>
        </w:rPr>
        <w:t xml:space="preserve"> [online]. </w:t>
      </w:r>
      <w:r w:rsidRPr="009D747E">
        <w:rPr>
          <w:rFonts w:cs="Tahoma"/>
          <w:sz w:val="22"/>
          <w:szCs w:val="22"/>
          <w:lang w:val="de-DE" w:eastAsia="en-US"/>
        </w:rPr>
        <w:t xml:space="preserve">Dostupné na Internetu: </w:t>
      </w:r>
    </w:p>
    <w:p w:rsidR="004409E1" w:rsidRDefault="004409E1" w:rsidP="004409E1">
      <w:pPr>
        <w:pStyle w:val="Zkladntext"/>
        <w:jc w:val="both"/>
        <w:rPr>
          <w:rFonts w:cs="Tahoma"/>
          <w:sz w:val="22"/>
          <w:szCs w:val="22"/>
          <w:lang w:val="de-DE" w:eastAsia="en-US"/>
        </w:rPr>
      </w:pPr>
      <w:r w:rsidRPr="009C7B6E">
        <w:rPr>
          <w:rFonts w:cs="Tahoma"/>
          <w:sz w:val="22"/>
          <w:szCs w:val="22"/>
          <w:lang w:val="de-DE" w:eastAsia="en-US"/>
        </w:rPr>
        <w:t>&lt;</w:t>
      </w:r>
      <w:r>
        <w:rPr>
          <w:rFonts w:cs="Tahoma"/>
          <w:sz w:val="22"/>
          <w:szCs w:val="22"/>
          <w:lang w:val="de-DE" w:eastAsia="en-US"/>
        </w:rPr>
        <w:t xml:space="preserve"> </w:t>
      </w:r>
      <w:r w:rsidRPr="00C56D56">
        <w:rPr>
          <w:rFonts w:cs="Tahoma"/>
          <w:sz w:val="22"/>
          <w:szCs w:val="22"/>
          <w:lang w:val="de-DE" w:eastAsia="en-US"/>
        </w:rPr>
        <w:t>http://www.revuepolitika.cz/clanky/315/slovnicek-evropskych-levicovych-pojmu</w:t>
      </w:r>
      <w:r w:rsidRPr="009C7B6E">
        <w:rPr>
          <w:rFonts w:cs="Tahoma"/>
          <w:sz w:val="22"/>
          <w:szCs w:val="22"/>
          <w:lang w:val="de-DE" w:eastAsia="en-US"/>
        </w:rPr>
        <w:t xml:space="preserve">&gt; [cit. </w:t>
      </w:r>
      <w:r>
        <w:rPr>
          <w:rFonts w:cs="Tahoma"/>
          <w:sz w:val="22"/>
          <w:szCs w:val="22"/>
          <w:lang w:val="de-DE" w:eastAsia="en-US"/>
        </w:rPr>
        <w:t>31. července 2015; 16:31</w:t>
      </w:r>
      <w:r w:rsidRPr="009C7B6E">
        <w:rPr>
          <w:rFonts w:cs="Tahoma"/>
          <w:sz w:val="22"/>
          <w:szCs w:val="22"/>
          <w:lang w:val="de-DE" w:eastAsia="en-US"/>
        </w:rPr>
        <w:t>].</w:t>
      </w:r>
    </w:p>
    <w:p w:rsidR="004409E1" w:rsidRPr="003D1E50" w:rsidRDefault="004409E1" w:rsidP="004409E1">
      <w:pPr>
        <w:pStyle w:val="Zkladntext"/>
        <w:jc w:val="both"/>
        <w:rPr>
          <w:sz w:val="22"/>
          <w:szCs w:val="22"/>
          <w:lang w:val="de-DE" w:eastAsia="en-US"/>
        </w:rPr>
      </w:pPr>
      <w:r w:rsidRPr="003D1E50">
        <w:rPr>
          <w:rStyle w:val="Siln"/>
          <w:b w:val="0"/>
          <w:sz w:val="22"/>
          <w:szCs w:val="22"/>
          <w:lang w:val="de-DE"/>
        </w:rPr>
        <w:lastRenderedPageBreak/>
        <w:t xml:space="preserve">Gesetzespaket zur Energiewende: </w:t>
      </w:r>
      <w:r w:rsidRPr="003D1E50">
        <w:rPr>
          <w:sz w:val="22"/>
          <w:szCs w:val="22"/>
          <w:lang w:val="de-DE"/>
        </w:rPr>
        <w:t xml:space="preserve">Kabinett beschließt Atomausstieg bis </w:t>
      </w:r>
      <w:r w:rsidRPr="003D1E50">
        <w:rPr>
          <w:rStyle w:val="nowrap1"/>
          <w:sz w:val="22"/>
          <w:szCs w:val="22"/>
          <w:lang w:val="de-DE"/>
        </w:rPr>
        <w:t>2022</w:t>
      </w:r>
      <w:r w:rsidRPr="003D1E50">
        <w:rPr>
          <w:sz w:val="22"/>
          <w:szCs w:val="22"/>
          <w:lang w:val="de-DE"/>
        </w:rPr>
        <w:t xml:space="preserve"> </w:t>
      </w:r>
      <w:r w:rsidRPr="003D1E50">
        <w:rPr>
          <w:sz w:val="22"/>
          <w:szCs w:val="22"/>
          <w:lang w:val="de-DE" w:eastAsia="en-US"/>
        </w:rPr>
        <w:t>[online]. Dostupné na Internetu: &lt;</w:t>
      </w:r>
      <w:r w:rsidRPr="003D1E50">
        <w:rPr>
          <w:sz w:val="22"/>
          <w:szCs w:val="22"/>
          <w:lang w:val="de-DE"/>
        </w:rPr>
        <w:t>http://www.sueddeutsche.de/politik/gesetzespaket-zur-energiewende-kabinett-beschliesst-atomausstieg-bis-1.1105474</w:t>
      </w:r>
      <w:r w:rsidRPr="003D1E50">
        <w:rPr>
          <w:sz w:val="22"/>
          <w:szCs w:val="22"/>
          <w:lang w:val="de-DE" w:eastAsia="en-US"/>
        </w:rPr>
        <w:t>&gt; [cit. 25. července 2015; 18:55].</w:t>
      </w:r>
    </w:p>
    <w:p w:rsidR="004409E1" w:rsidRDefault="004409E1" w:rsidP="004409E1">
      <w:pPr>
        <w:pStyle w:val="article"/>
        <w:shd w:val="clear" w:color="auto" w:fill="FFFFFF"/>
        <w:spacing w:before="0" w:beforeAutospacing="0" w:after="120" w:afterAutospacing="0"/>
        <w:rPr>
          <w:sz w:val="22"/>
          <w:szCs w:val="22"/>
          <w:lang w:val="de-DE" w:eastAsia="en-US"/>
        </w:rPr>
      </w:pPr>
      <w:r w:rsidRPr="00DA005D">
        <w:rPr>
          <w:sz w:val="22"/>
          <w:szCs w:val="22"/>
          <w:lang w:val="de-DE" w:eastAsia="en-US"/>
        </w:rPr>
        <w:t>Nové dálnici chybí most pro zvířata, ekologové se strachují o vlky a losy</w:t>
      </w:r>
      <w:r>
        <w:rPr>
          <w:sz w:val="22"/>
          <w:szCs w:val="22"/>
          <w:lang w:val="de-DE" w:eastAsia="en-US"/>
        </w:rPr>
        <w:t xml:space="preserve"> </w:t>
      </w:r>
      <w:r w:rsidRPr="00E852A9">
        <w:rPr>
          <w:sz w:val="22"/>
          <w:szCs w:val="22"/>
          <w:lang w:val="de-DE" w:eastAsia="en-US"/>
        </w:rPr>
        <w:t>[online]. Dostupné na Internetu:</w:t>
      </w:r>
      <w:r w:rsidRPr="00DA005D">
        <w:rPr>
          <w:sz w:val="22"/>
          <w:szCs w:val="22"/>
          <w:lang w:val="de-DE" w:eastAsia="en-US"/>
        </w:rPr>
        <w:t xml:space="preserve"> </w:t>
      </w:r>
      <w:hyperlink r:id="rId10" w:history="1">
        <w:r w:rsidRPr="00DA005D">
          <w:rPr>
            <w:sz w:val="22"/>
            <w:szCs w:val="22"/>
            <w:lang w:val="de-DE" w:eastAsia="en-US"/>
          </w:rPr>
          <w:t>http://zpravy.idnes.cz/nove-dalnici-chybi-most-pro-zvirata-ekologove-se-strachuji-o-vlky-a-losy-1o4-/zahranicni.aspx?c=A091125_162503_vedatech_taj</w:t>
        </w:r>
      </w:hyperlink>
      <w:r w:rsidRPr="00E852A9">
        <w:rPr>
          <w:sz w:val="22"/>
          <w:szCs w:val="22"/>
          <w:lang w:val="de-DE" w:eastAsia="en-US"/>
        </w:rPr>
        <w:t xml:space="preserve">&gt; [cit. </w:t>
      </w:r>
      <w:r>
        <w:rPr>
          <w:sz w:val="22"/>
          <w:szCs w:val="22"/>
          <w:lang w:val="de-DE" w:eastAsia="en-US"/>
        </w:rPr>
        <w:t>31</w:t>
      </w:r>
      <w:r w:rsidRPr="00E852A9">
        <w:rPr>
          <w:sz w:val="22"/>
          <w:szCs w:val="22"/>
          <w:lang w:val="de-DE" w:eastAsia="en-US"/>
        </w:rPr>
        <w:t xml:space="preserve">. </w:t>
      </w:r>
      <w:r>
        <w:rPr>
          <w:sz w:val="22"/>
          <w:szCs w:val="22"/>
          <w:lang w:val="de-DE" w:eastAsia="en-US"/>
        </w:rPr>
        <w:t>července</w:t>
      </w:r>
      <w:r w:rsidRPr="00E852A9">
        <w:rPr>
          <w:sz w:val="22"/>
          <w:szCs w:val="22"/>
          <w:lang w:val="de-DE" w:eastAsia="en-US"/>
        </w:rPr>
        <w:t xml:space="preserve"> 201</w:t>
      </w:r>
      <w:r>
        <w:rPr>
          <w:sz w:val="22"/>
          <w:szCs w:val="22"/>
          <w:lang w:val="de-DE" w:eastAsia="en-US"/>
        </w:rPr>
        <w:t>5</w:t>
      </w:r>
      <w:r w:rsidRPr="00E852A9">
        <w:rPr>
          <w:sz w:val="22"/>
          <w:szCs w:val="22"/>
          <w:lang w:val="de-DE" w:eastAsia="en-US"/>
        </w:rPr>
        <w:t xml:space="preserve">; </w:t>
      </w:r>
      <w:r>
        <w:rPr>
          <w:sz w:val="22"/>
          <w:szCs w:val="22"/>
          <w:lang w:val="de-DE" w:eastAsia="en-US"/>
        </w:rPr>
        <w:t>11:45</w:t>
      </w:r>
      <w:r w:rsidRPr="00E852A9">
        <w:rPr>
          <w:sz w:val="22"/>
          <w:szCs w:val="22"/>
          <w:lang w:val="de-DE" w:eastAsia="en-US"/>
        </w:rPr>
        <w:t>].</w:t>
      </w:r>
    </w:p>
    <w:p w:rsidR="004409E1" w:rsidRDefault="004409E1" w:rsidP="004409E1">
      <w:pPr>
        <w:pStyle w:val="article"/>
        <w:shd w:val="clear" w:color="auto" w:fill="FFFFFF"/>
        <w:spacing w:before="0" w:beforeAutospacing="0" w:after="120" w:afterAutospacing="0"/>
        <w:rPr>
          <w:sz w:val="22"/>
          <w:szCs w:val="22"/>
          <w:lang w:val="de-DE" w:eastAsia="en-US"/>
        </w:rPr>
      </w:pPr>
      <w:r w:rsidRPr="00D3174D">
        <w:rPr>
          <w:color w:val="000000"/>
          <w:sz w:val="22"/>
          <w:szCs w:val="22"/>
          <w:lang w:val="de-DE"/>
        </w:rPr>
        <w:t xml:space="preserve">SEBALD, C. </w:t>
      </w:r>
      <w:r w:rsidRPr="00D3174D">
        <w:rPr>
          <w:i/>
          <w:color w:val="000000"/>
          <w:sz w:val="22"/>
          <w:szCs w:val="22"/>
          <w:lang w:val="de-DE"/>
        </w:rPr>
        <w:t>Bayerns Biotope. Naturschutz in Bayern welkt</w:t>
      </w:r>
      <w:r>
        <w:rPr>
          <w:i/>
          <w:color w:val="000000"/>
          <w:sz w:val="22"/>
          <w:szCs w:val="22"/>
        </w:rPr>
        <w:t xml:space="preserve"> </w:t>
      </w:r>
      <w:r w:rsidRPr="00E852A9">
        <w:rPr>
          <w:sz w:val="22"/>
          <w:szCs w:val="22"/>
          <w:lang w:val="de-DE" w:eastAsia="en-US"/>
        </w:rPr>
        <w:t>[online]. Dostupné na Internetu: &lt;</w:t>
      </w:r>
      <w:hyperlink r:id="rId11" w:history="1">
        <w:r w:rsidRPr="00EE3A03">
          <w:rPr>
            <w:rStyle w:val="Hypertextovodkaz"/>
            <w:rFonts w:ascii="BundesSansWeb" w:hAnsi="BundesSansWeb"/>
            <w:sz w:val="23"/>
            <w:szCs w:val="23"/>
          </w:rPr>
          <w:t>http://www.sueddeutsche.de/bayern/bayerns-biotope-naturschutz-in-bayern-welkt-1.2086749</w:t>
        </w:r>
      </w:hyperlink>
      <w:r w:rsidRPr="00E852A9">
        <w:rPr>
          <w:sz w:val="22"/>
          <w:szCs w:val="22"/>
          <w:lang w:val="de-DE" w:eastAsia="en-US"/>
        </w:rPr>
        <w:t xml:space="preserve">&gt; [cit. </w:t>
      </w:r>
      <w:r>
        <w:rPr>
          <w:sz w:val="22"/>
          <w:szCs w:val="22"/>
          <w:lang w:val="de-DE" w:eastAsia="en-US"/>
        </w:rPr>
        <w:t>13</w:t>
      </w:r>
      <w:r w:rsidRPr="00E852A9">
        <w:rPr>
          <w:sz w:val="22"/>
          <w:szCs w:val="22"/>
          <w:lang w:val="de-DE" w:eastAsia="en-US"/>
        </w:rPr>
        <w:t xml:space="preserve">. </w:t>
      </w:r>
      <w:r>
        <w:rPr>
          <w:sz w:val="22"/>
          <w:szCs w:val="22"/>
          <w:lang w:val="de-DE" w:eastAsia="en-US"/>
        </w:rPr>
        <w:t>srpna</w:t>
      </w:r>
      <w:r w:rsidRPr="00E852A9">
        <w:rPr>
          <w:sz w:val="22"/>
          <w:szCs w:val="22"/>
          <w:lang w:val="de-DE" w:eastAsia="en-US"/>
        </w:rPr>
        <w:t xml:space="preserve"> 201</w:t>
      </w:r>
      <w:r>
        <w:rPr>
          <w:sz w:val="22"/>
          <w:szCs w:val="22"/>
          <w:lang w:val="de-DE" w:eastAsia="en-US"/>
        </w:rPr>
        <w:t>4</w:t>
      </w:r>
      <w:r w:rsidRPr="00E852A9">
        <w:rPr>
          <w:sz w:val="22"/>
          <w:szCs w:val="22"/>
          <w:lang w:val="de-DE" w:eastAsia="en-US"/>
        </w:rPr>
        <w:t xml:space="preserve">; </w:t>
      </w:r>
      <w:r>
        <w:rPr>
          <w:sz w:val="22"/>
          <w:szCs w:val="22"/>
          <w:lang w:val="de-DE" w:eastAsia="en-US"/>
        </w:rPr>
        <w:t>23</w:t>
      </w:r>
      <w:r w:rsidRPr="00E852A9">
        <w:rPr>
          <w:sz w:val="22"/>
          <w:szCs w:val="22"/>
          <w:lang w:val="de-DE" w:eastAsia="en-US"/>
        </w:rPr>
        <w:t>:5</w:t>
      </w:r>
      <w:r>
        <w:rPr>
          <w:sz w:val="22"/>
          <w:szCs w:val="22"/>
          <w:lang w:val="de-DE" w:eastAsia="en-US"/>
        </w:rPr>
        <w:t>0</w:t>
      </w:r>
      <w:r w:rsidRPr="00E852A9">
        <w:rPr>
          <w:sz w:val="22"/>
          <w:szCs w:val="22"/>
          <w:lang w:val="de-DE" w:eastAsia="en-US"/>
        </w:rPr>
        <w:t>].</w:t>
      </w:r>
    </w:p>
    <w:p w:rsidR="00AE534E" w:rsidRPr="004409E1" w:rsidRDefault="00AE534E" w:rsidP="001A50C1">
      <w:pPr>
        <w:spacing w:after="240" w:line="360" w:lineRule="auto"/>
        <w:jc w:val="both"/>
        <w:rPr>
          <w:lang w:val="de-DE"/>
        </w:rPr>
      </w:pPr>
    </w:p>
    <w:sectPr w:rsidR="00AE534E" w:rsidRPr="004409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819" w:rsidRDefault="00106819" w:rsidP="00992FEF">
      <w:r>
        <w:separator/>
      </w:r>
    </w:p>
  </w:endnote>
  <w:endnote w:type="continuationSeparator" w:id="0">
    <w:p w:rsidR="00106819" w:rsidRDefault="00106819" w:rsidP="00992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oronto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undesSansWeb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819" w:rsidRDefault="00106819" w:rsidP="00992FEF">
      <w:r>
        <w:separator/>
      </w:r>
    </w:p>
  </w:footnote>
  <w:footnote w:type="continuationSeparator" w:id="0">
    <w:p w:rsidR="00106819" w:rsidRDefault="00106819" w:rsidP="00992F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EF"/>
    <w:rsid w:val="00047DCB"/>
    <w:rsid w:val="00106819"/>
    <w:rsid w:val="001612E3"/>
    <w:rsid w:val="001A50C1"/>
    <w:rsid w:val="002D0F56"/>
    <w:rsid w:val="002D51CD"/>
    <w:rsid w:val="0030162A"/>
    <w:rsid w:val="00332BE6"/>
    <w:rsid w:val="004409E1"/>
    <w:rsid w:val="004545DE"/>
    <w:rsid w:val="0046386A"/>
    <w:rsid w:val="006010D8"/>
    <w:rsid w:val="00605D17"/>
    <w:rsid w:val="00647FD5"/>
    <w:rsid w:val="00694AEB"/>
    <w:rsid w:val="0091046E"/>
    <w:rsid w:val="00992FEF"/>
    <w:rsid w:val="009B3FE3"/>
    <w:rsid w:val="00AD3581"/>
    <w:rsid w:val="00AE534E"/>
    <w:rsid w:val="00C30220"/>
    <w:rsid w:val="00D07271"/>
    <w:rsid w:val="00D21C2C"/>
    <w:rsid w:val="00E873B7"/>
    <w:rsid w:val="00F7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DF81C-604D-48B3-B80C-0577B56EE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2FE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92FEF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92FE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992FEF"/>
    <w:rPr>
      <w:vertAlign w:val="superscript"/>
    </w:rPr>
  </w:style>
  <w:style w:type="paragraph" w:styleId="Zkladntext">
    <w:name w:val="Body Text"/>
    <w:basedOn w:val="Normln"/>
    <w:link w:val="ZkladntextChar"/>
    <w:rsid w:val="004409E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4409E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rsid w:val="004409E1"/>
    <w:rPr>
      <w:strike w:val="0"/>
      <w:dstrike w:val="0"/>
      <w:color w:val="000000"/>
      <w:u w:val="none"/>
      <w:effect w:val="none"/>
    </w:rPr>
  </w:style>
  <w:style w:type="paragraph" w:customStyle="1" w:styleId="DSP-Literatura">
    <w:name w:val="DSP-Literatura"/>
    <w:basedOn w:val="Normln"/>
    <w:next w:val="Normln"/>
    <w:uiPriority w:val="99"/>
    <w:rsid w:val="004409E1"/>
    <w:pPr>
      <w:widowControl w:val="0"/>
      <w:suppressAutoHyphens/>
      <w:autoSpaceDE/>
      <w:autoSpaceDN/>
      <w:spacing w:before="120"/>
      <w:jc w:val="both"/>
    </w:pPr>
    <w:rPr>
      <w:sz w:val="24"/>
      <w:szCs w:val="24"/>
      <w:lang w:eastAsia="en-US"/>
    </w:rPr>
  </w:style>
  <w:style w:type="character" w:styleId="Siln">
    <w:name w:val="Strong"/>
    <w:uiPriority w:val="22"/>
    <w:qFormat/>
    <w:rsid w:val="004409E1"/>
    <w:rPr>
      <w:b/>
      <w:bCs/>
    </w:rPr>
  </w:style>
  <w:style w:type="character" w:customStyle="1" w:styleId="nowrap1">
    <w:name w:val="nowrap1"/>
    <w:rsid w:val="004409E1"/>
  </w:style>
  <w:style w:type="paragraph" w:customStyle="1" w:styleId="article">
    <w:name w:val="article"/>
    <w:basedOn w:val="Normln"/>
    <w:rsid w:val="004409E1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1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chhaltigkeit.bayern.de/nachhaltigkeitsstrategie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umweltbundesamt.de/daten/umwelt-wirtschaft/ausgaben-fuer-den-umweltschut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muv.bayern.de/ministerium/aufgaben/geschichte_umweltministerium.htm" TargetMode="External"/><Relationship Id="rId11" Type="http://schemas.openxmlformats.org/officeDocument/2006/relationships/hyperlink" Target="http://www.sueddeutsche.de/bayern/bayerns-biotope-naturschutz-in-bayern-welkt-1.2086749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zpravy.idnes.cz/nove-dalnici-chybi-most-pro-zvirata-ekologove-se-strachuji-o-vlky-a-losy-1o4-/zahranicni.aspx?c=A091125_162503_vedatech_taj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bmub.bund.de/bmub/chronologie/umweltpolitische-meilensteine-bis-zur-17-legislaturperiode/bundesministerium-fuer-umwelt-naturschutz-und-reaktorsicherheit-entstehung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1518</Words>
  <Characters>8962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10460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4</cp:revision>
  <dcterms:created xsi:type="dcterms:W3CDTF">2017-01-11T14:41:00Z</dcterms:created>
  <dcterms:modified xsi:type="dcterms:W3CDTF">2017-01-11T14:43:00Z</dcterms:modified>
</cp:coreProperties>
</file>