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C12" w:rsidRPr="000A379B" w:rsidRDefault="00AF0C12" w:rsidP="00AF0C12">
      <w:pPr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PKN</w:t>
      </w:r>
      <w:r w:rsidR="005638D5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- ÜBERSETZUNGSTRAINING </w:t>
      </w:r>
      <w:proofErr w:type="spellStart"/>
      <w:r>
        <w:rPr>
          <w:b/>
          <w:sz w:val="24"/>
          <w:szCs w:val="24"/>
        </w:rPr>
        <w:t>Nr</w:t>
      </w:r>
      <w:proofErr w:type="spellEnd"/>
      <w:r>
        <w:rPr>
          <w:b/>
          <w:sz w:val="24"/>
          <w:szCs w:val="24"/>
        </w:rPr>
        <w:t xml:space="preserve">. 07: </w:t>
      </w:r>
      <w:proofErr w:type="spellStart"/>
      <w:r w:rsidRPr="000A379B">
        <w:rPr>
          <w:b/>
          <w:sz w:val="24"/>
          <w:szCs w:val="24"/>
        </w:rPr>
        <w:t>Übung</w:t>
      </w:r>
      <w:proofErr w:type="spellEnd"/>
      <w:r w:rsidRPr="000A379B">
        <w:rPr>
          <w:b/>
          <w:sz w:val="24"/>
          <w:szCs w:val="24"/>
        </w:rPr>
        <w:t xml:space="preserve"> A</w:t>
      </w:r>
    </w:p>
    <w:tbl>
      <w:tblPr>
        <w:tblStyle w:val="Mkatabulky"/>
        <w:tblW w:w="1074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552"/>
        <w:gridCol w:w="425"/>
        <w:gridCol w:w="3799"/>
        <w:gridCol w:w="567"/>
        <w:gridCol w:w="3402"/>
      </w:tblGrid>
      <w:tr w:rsidR="00AF0C12" w:rsidRPr="00B10126" w:rsidTr="00BE2E9E">
        <w:trPr>
          <w:trHeight w:val="913"/>
        </w:trPr>
        <w:tc>
          <w:tcPr>
            <w:tcW w:w="2552" w:type="dxa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:rsidR="00AF0C12" w:rsidRPr="003E4074" w:rsidRDefault="00AF0C12" w:rsidP="00BE2E9E">
            <w:pPr>
              <w:spacing w:after="0" w:line="240" w:lineRule="auto"/>
              <w:rPr>
                <w:rFonts w:cs="Times New Roman"/>
                <w:sz w:val="23"/>
                <w:szCs w:val="23"/>
                <w:lang w:val="de-DE"/>
              </w:rPr>
            </w:pPr>
            <w:r w:rsidRPr="000668BA">
              <w:rPr>
                <w:rFonts w:cs="Times New Roman"/>
                <w:b/>
                <w:sz w:val="23"/>
                <w:szCs w:val="23"/>
                <w:lang w:val="de-DE"/>
              </w:rPr>
              <w:t>Übersetzen Sie aus dem Tschechischen ins Deutsche: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:rsidR="00AF0C12" w:rsidRPr="00210226" w:rsidRDefault="00AF0C12" w:rsidP="00BE2E9E">
            <w:pPr>
              <w:spacing w:after="0" w:line="240" w:lineRule="auto"/>
              <w:jc w:val="center"/>
              <w:rPr>
                <w:rFonts w:cs="Times New Roman"/>
                <w:b/>
                <w:sz w:val="23"/>
                <w:szCs w:val="23"/>
              </w:rPr>
            </w:pPr>
          </w:p>
        </w:tc>
        <w:tc>
          <w:tcPr>
            <w:tcW w:w="3799" w:type="dxa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:rsidR="00AF0C12" w:rsidRPr="000668BA" w:rsidRDefault="00AF0C12" w:rsidP="00BE2E9E">
            <w:pPr>
              <w:spacing w:after="0" w:line="240" w:lineRule="auto"/>
              <w:rPr>
                <w:rFonts w:cs="Times New Roman"/>
                <w:sz w:val="23"/>
                <w:szCs w:val="23"/>
                <w:lang w:val="de-DE"/>
              </w:rPr>
            </w:pPr>
            <w:r w:rsidRPr="000668BA">
              <w:rPr>
                <w:rFonts w:cs="Times New Roman"/>
                <w:sz w:val="23"/>
                <w:szCs w:val="23"/>
                <w:lang w:val="de-DE"/>
              </w:rPr>
              <w:t>1:1 Äquivalenz</w:t>
            </w:r>
          </w:p>
          <w:p w:rsidR="00AF0C12" w:rsidRPr="000668BA" w:rsidRDefault="00AF0C12" w:rsidP="00BE2E9E">
            <w:pPr>
              <w:spacing w:after="0" w:line="240" w:lineRule="auto"/>
              <w:rPr>
                <w:rFonts w:cs="Times New Roman"/>
                <w:sz w:val="23"/>
                <w:szCs w:val="23"/>
              </w:rPr>
            </w:pPr>
            <w:r w:rsidRPr="000668BA">
              <w:rPr>
                <w:rFonts w:cs="Times New Roman"/>
                <w:sz w:val="23"/>
                <w:szCs w:val="23"/>
                <w:lang w:val="de-DE"/>
              </w:rPr>
              <w:t>(Nebensatz CZ – Nebensatz D)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:rsidR="00AF0C12" w:rsidRPr="000668BA" w:rsidRDefault="00AF0C12" w:rsidP="00BE2E9E">
            <w:pPr>
              <w:spacing w:after="0" w:line="240" w:lineRule="auto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:rsidR="00AF0C12" w:rsidRPr="000668BA" w:rsidRDefault="00AF0C12" w:rsidP="00BE2E9E">
            <w:pPr>
              <w:spacing w:after="0" w:line="240" w:lineRule="auto"/>
              <w:rPr>
                <w:rFonts w:cs="Times New Roman"/>
                <w:sz w:val="23"/>
                <w:szCs w:val="23"/>
                <w:lang w:val="de-DE"/>
              </w:rPr>
            </w:pPr>
            <w:r w:rsidRPr="000668BA">
              <w:rPr>
                <w:rFonts w:cs="Times New Roman"/>
                <w:sz w:val="23"/>
                <w:szCs w:val="23"/>
                <w:lang w:val="de-DE"/>
              </w:rPr>
              <w:t>Grammatische Transposition</w:t>
            </w:r>
          </w:p>
          <w:p w:rsidR="00AF0C12" w:rsidRPr="000668BA" w:rsidRDefault="00AF0C12" w:rsidP="00BE2E9E">
            <w:pPr>
              <w:spacing w:after="0" w:line="240" w:lineRule="auto"/>
              <w:rPr>
                <w:rFonts w:cs="Times New Roman"/>
                <w:sz w:val="23"/>
                <w:szCs w:val="23"/>
              </w:rPr>
            </w:pPr>
            <w:r w:rsidRPr="000668BA">
              <w:rPr>
                <w:rFonts w:cs="Times New Roman"/>
                <w:sz w:val="23"/>
                <w:szCs w:val="23"/>
                <w:lang w:val="de-DE"/>
              </w:rPr>
              <w:t>(in diesem Fall: Adjektive mit Halbsuffixen)</w:t>
            </w:r>
          </w:p>
        </w:tc>
      </w:tr>
      <w:tr w:rsidR="00AF0C12" w:rsidRPr="00B10126" w:rsidTr="00BE2E9E">
        <w:trPr>
          <w:trHeight w:val="361"/>
        </w:trPr>
        <w:tc>
          <w:tcPr>
            <w:tcW w:w="2552" w:type="dxa"/>
            <w:vMerge w:val="restart"/>
            <w:tcBorders>
              <w:top w:val="single" w:sz="12" w:space="0" w:color="auto"/>
            </w:tcBorders>
          </w:tcPr>
          <w:p w:rsidR="00AF0C12" w:rsidRPr="003E4074" w:rsidRDefault="00AF0C12" w:rsidP="00BE2E9E">
            <w:pPr>
              <w:spacing w:after="0"/>
              <w:rPr>
                <w:rFonts w:cs="Times New Roman"/>
                <w:sz w:val="23"/>
                <w:szCs w:val="23"/>
              </w:rPr>
            </w:pPr>
            <w:r w:rsidRPr="003E4074">
              <w:rPr>
                <w:rFonts w:cs="Times New Roman"/>
                <w:sz w:val="23"/>
                <w:szCs w:val="23"/>
              </w:rPr>
              <w:t>1. skokanka na lyžích, která nemá strach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AF0C12" w:rsidRPr="00210226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</w:rPr>
            </w:pPr>
            <w:r w:rsidRPr="00210226">
              <w:rPr>
                <w:rFonts w:cs="Times New Roman"/>
                <w:sz w:val="23"/>
                <w:szCs w:val="23"/>
              </w:rPr>
              <w:t>=</w:t>
            </w:r>
          </w:p>
          <w:p w:rsidR="00AF0C12" w:rsidRPr="00210226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3799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567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  <w:r w:rsidRPr="000F4CD4">
              <w:rPr>
                <w:rFonts w:cs="Times New Roman"/>
                <w:sz w:val="23"/>
                <w:szCs w:val="23"/>
                <w:lang w:val="de-DE"/>
              </w:rPr>
              <w:t>=&gt;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/>
              <w:rPr>
                <w:rFonts w:cs="Times New Roman"/>
                <w:sz w:val="23"/>
                <w:szCs w:val="23"/>
                <w:lang w:val="de-DE"/>
              </w:rPr>
            </w:pPr>
          </w:p>
        </w:tc>
      </w:tr>
      <w:tr w:rsidR="00AF0C12" w:rsidRPr="00B10126" w:rsidTr="00BE2E9E">
        <w:trPr>
          <w:trHeight w:val="361"/>
        </w:trPr>
        <w:tc>
          <w:tcPr>
            <w:tcW w:w="2552" w:type="dxa"/>
            <w:vMerge/>
            <w:tcBorders>
              <w:bottom w:val="single" w:sz="12" w:space="0" w:color="auto"/>
            </w:tcBorders>
          </w:tcPr>
          <w:p w:rsidR="00AF0C12" w:rsidRPr="003E4074" w:rsidRDefault="00AF0C12" w:rsidP="00BE2E9E">
            <w:pPr>
              <w:spacing w:after="0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AF0C12" w:rsidRPr="00210226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3799" w:type="dxa"/>
            <w:vMerge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567" w:type="dxa"/>
            <w:vMerge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schul-, frost-, beitrags-, konflikt-</w:t>
            </w:r>
          </w:p>
        </w:tc>
      </w:tr>
      <w:tr w:rsidR="00AF0C12" w:rsidRPr="00B10126" w:rsidTr="00BE2E9E">
        <w:trPr>
          <w:trHeight w:val="361"/>
        </w:trPr>
        <w:tc>
          <w:tcPr>
            <w:tcW w:w="2552" w:type="dxa"/>
            <w:vMerge w:val="restart"/>
            <w:tcBorders>
              <w:top w:val="single" w:sz="12" w:space="0" w:color="auto"/>
            </w:tcBorders>
          </w:tcPr>
          <w:p w:rsidR="00AF0C12" w:rsidRPr="003E4074" w:rsidRDefault="00AF0C12" w:rsidP="00BE2E9E">
            <w:pPr>
              <w:spacing w:after="0"/>
              <w:rPr>
                <w:rFonts w:cs="Times New Roman"/>
                <w:sz w:val="23"/>
                <w:szCs w:val="23"/>
              </w:rPr>
            </w:pPr>
            <w:r w:rsidRPr="003E4074">
              <w:rPr>
                <w:rFonts w:cs="Times New Roman"/>
                <w:sz w:val="23"/>
                <w:szCs w:val="23"/>
              </w:rPr>
              <w:t>2. les, který se nachází v blízkosti řeky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AF0C12" w:rsidRPr="00210226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</w:rPr>
            </w:pPr>
            <w:r w:rsidRPr="00210226">
              <w:rPr>
                <w:rFonts w:cs="Times New Roman"/>
                <w:sz w:val="23"/>
                <w:szCs w:val="23"/>
              </w:rPr>
              <w:t>=</w:t>
            </w:r>
          </w:p>
          <w:p w:rsidR="00AF0C12" w:rsidRPr="00210226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3799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567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  <w:r w:rsidRPr="000F4CD4">
              <w:rPr>
                <w:rFonts w:cs="Times New Roman"/>
                <w:sz w:val="23"/>
                <w:szCs w:val="23"/>
                <w:lang w:val="de-DE"/>
              </w:rPr>
              <w:t>=&gt;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/>
              <w:rPr>
                <w:rFonts w:cs="Times New Roman"/>
                <w:sz w:val="23"/>
                <w:szCs w:val="23"/>
                <w:lang w:val="de-DE"/>
              </w:rPr>
            </w:pPr>
          </w:p>
        </w:tc>
      </w:tr>
      <w:tr w:rsidR="00AF0C12" w:rsidRPr="00B10126" w:rsidTr="00BE2E9E">
        <w:trPr>
          <w:trHeight w:val="361"/>
        </w:trPr>
        <w:tc>
          <w:tcPr>
            <w:tcW w:w="2552" w:type="dxa"/>
            <w:vMerge/>
            <w:tcBorders>
              <w:bottom w:val="single" w:sz="12" w:space="0" w:color="auto"/>
            </w:tcBorders>
          </w:tcPr>
          <w:p w:rsidR="00AF0C12" w:rsidRPr="003E4074" w:rsidRDefault="00AF0C12" w:rsidP="00BE2E9E">
            <w:pPr>
              <w:spacing w:after="0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AF0C12" w:rsidRPr="00210226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3799" w:type="dxa"/>
            <w:vMerge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567" w:type="dxa"/>
            <w:vMerge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A) city-, wupper-, wald-</w:t>
            </w:r>
            <w:r>
              <w:rPr>
                <w:rFonts w:cs="Times New Roman"/>
                <w:sz w:val="23"/>
                <w:szCs w:val="23"/>
                <w:lang w:val="de-DE"/>
              </w:rPr>
              <w:tab/>
              <w:t xml:space="preserve">    B) verbraucher-, praxis- C) SPD-</w:t>
            </w:r>
          </w:p>
        </w:tc>
      </w:tr>
      <w:tr w:rsidR="00AF0C12" w:rsidRPr="00B10126" w:rsidTr="00BE2E9E">
        <w:trPr>
          <w:trHeight w:val="361"/>
        </w:trPr>
        <w:tc>
          <w:tcPr>
            <w:tcW w:w="2552" w:type="dxa"/>
            <w:vMerge w:val="restart"/>
            <w:tcBorders>
              <w:top w:val="single" w:sz="12" w:space="0" w:color="auto"/>
            </w:tcBorders>
          </w:tcPr>
          <w:p w:rsidR="00AF0C12" w:rsidRPr="003E4074" w:rsidRDefault="00AF0C12" w:rsidP="00BE2E9E">
            <w:pPr>
              <w:spacing w:after="0"/>
              <w:rPr>
                <w:rFonts w:cs="Times New Roman"/>
                <w:sz w:val="23"/>
                <w:szCs w:val="23"/>
              </w:rPr>
            </w:pPr>
            <w:r w:rsidRPr="003E4074">
              <w:rPr>
                <w:rFonts w:cs="Times New Roman"/>
                <w:sz w:val="23"/>
                <w:szCs w:val="23"/>
              </w:rPr>
              <w:t>3. hliník, který ohrožuje zdraví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AF0C12" w:rsidRPr="00210226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</w:rPr>
            </w:pPr>
            <w:r w:rsidRPr="00210226">
              <w:rPr>
                <w:rFonts w:cs="Times New Roman"/>
                <w:sz w:val="23"/>
                <w:szCs w:val="23"/>
              </w:rPr>
              <w:t>=</w:t>
            </w:r>
          </w:p>
        </w:tc>
        <w:tc>
          <w:tcPr>
            <w:tcW w:w="3799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567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/>
              <w:jc w:val="center"/>
              <w:rPr>
                <w:sz w:val="23"/>
                <w:szCs w:val="23"/>
                <w:lang w:val="de-DE"/>
              </w:rPr>
            </w:pPr>
            <w:r w:rsidRPr="000F4CD4">
              <w:rPr>
                <w:rFonts w:cs="Times New Roman"/>
                <w:sz w:val="23"/>
                <w:szCs w:val="23"/>
                <w:lang w:val="de-DE"/>
              </w:rPr>
              <w:t>=&gt;</w:t>
            </w:r>
          </w:p>
          <w:p w:rsidR="00AF0C12" w:rsidRPr="000F4CD4" w:rsidRDefault="00AF0C12" w:rsidP="00BE2E9E">
            <w:pPr>
              <w:spacing w:after="0"/>
              <w:jc w:val="center"/>
              <w:rPr>
                <w:sz w:val="23"/>
                <w:szCs w:val="23"/>
                <w:lang w:val="de-DE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/>
              <w:rPr>
                <w:rFonts w:cs="Times New Roman"/>
                <w:sz w:val="23"/>
                <w:szCs w:val="23"/>
                <w:lang w:val="de-DE"/>
              </w:rPr>
            </w:pPr>
          </w:p>
        </w:tc>
      </w:tr>
      <w:tr w:rsidR="00AF0C12" w:rsidRPr="00B10126" w:rsidTr="00BE2E9E">
        <w:trPr>
          <w:trHeight w:val="361"/>
        </w:trPr>
        <w:tc>
          <w:tcPr>
            <w:tcW w:w="2552" w:type="dxa"/>
            <w:vMerge/>
            <w:tcBorders>
              <w:bottom w:val="single" w:sz="12" w:space="0" w:color="auto"/>
            </w:tcBorders>
          </w:tcPr>
          <w:p w:rsidR="00AF0C12" w:rsidRPr="003E4074" w:rsidRDefault="00AF0C12" w:rsidP="00BE2E9E">
            <w:pPr>
              <w:spacing w:after="0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AF0C12" w:rsidRPr="00210226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3799" w:type="dxa"/>
            <w:vMerge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567" w:type="dxa"/>
            <w:vMerge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/>
              <w:jc w:val="center"/>
              <w:rPr>
                <w:sz w:val="23"/>
                <w:szCs w:val="23"/>
                <w:lang w:val="de-DE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X gesundheitsfördernde Wirkung</w:t>
            </w:r>
          </w:p>
        </w:tc>
      </w:tr>
      <w:tr w:rsidR="00AF0C12" w:rsidRPr="00B10126" w:rsidTr="00BE2E9E">
        <w:trPr>
          <w:trHeight w:val="361"/>
        </w:trPr>
        <w:tc>
          <w:tcPr>
            <w:tcW w:w="2552" w:type="dxa"/>
            <w:vMerge w:val="restart"/>
            <w:tcBorders>
              <w:top w:val="single" w:sz="12" w:space="0" w:color="auto"/>
            </w:tcBorders>
          </w:tcPr>
          <w:p w:rsidR="00AF0C12" w:rsidRPr="003E4074" w:rsidRDefault="00AF0C12" w:rsidP="00BE2E9E">
            <w:pPr>
              <w:spacing w:after="0"/>
              <w:rPr>
                <w:rFonts w:cs="Times New Roman"/>
                <w:sz w:val="23"/>
                <w:szCs w:val="23"/>
              </w:rPr>
            </w:pPr>
            <w:r w:rsidRPr="003E4074">
              <w:rPr>
                <w:rFonts w:cs="Times New Roman"/>
                <w:sz w:val="23"/>
                <w:szCs w:val="23"/>
              </w:rPr>
              <w:t>4. deodoranty, které obsahují hliník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AF0C12" w:rsidRPr="00210226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</w:rPr>
            </w:pPr>
            <w:r w:rsidRPr="00210226">
              <w:rPr>
                <w:rFonts w:cs="Times New Roman"/>
                <w:sz w:val="23"/>
                <w:szCs w:val="23"/>
              </w:rPr>
              <w:t>=</w:t>
            </w:r>
          </w:p>
          <w:p w:rsidR="00AF0C12" w:rsidRPr="00210226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3799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567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  <w:r w:rsidRPr="000F4CD4">
              <w:rPr>
                <w:rFonts w:cs="Times New Roman"/>
                <w:sz w:val="23"/>
                <w:szCs w:val="23"/>
                <w:lang w:val="de-DE"/>
              </w:rPr>
              <w:t>=&gt;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/>
              <w:rPr>
                <w:rFonts w:cs="Times New Roman"/>
                <w:sz w:val="23"/>
                <w:szCs w:val="23"/>
                <w:lang w:val="de-DE"/>
              </w:rPr>
            </w:pPr>
          </w:p>
        </w:tc>
      </w:tr>
      <w:tr w:rsidR="00AF0C12" w:rsidRPr="00B10126" w:rsidTr="00BE2E9E">
        <w:trPr>
          <w:trHeight w:val="361"/>
        </w:trPr>
        <w:tc>
          <w:tcPr>
            <w:tcW w:w="2552" w:type="dxa"/>
            <w:vMerge/>
            <w:tcBorders>
              <w:bottom w:val="single" w:sz="12" w:space="0" w:color="auto"/>
            </w:tcBorders>
          </w:tcPr>
          <w:p w:rsidR="00AF0C12" w:rsidRPr="003E4074" w:rsidRDefault="00AF0C12" w:rsidP="00BE2E9E">
            <w:pPr>
              <w:spacing w:after="0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AF0C12" w:rsidRPr="00210226" w:rsidRDefault="00AF0C12" w:rsidP="00BE2E9E">
            <w:pPr>
              <w:spacing w:after="0"/>
              <w:jc w:val="center"/>
              <w:rPr>
                <w:rFonts w:cs="Times New Roman"/>
                <w:b/>
                <w:sz w:val="23"/>
                <w:szCs w:val="23"/>
              </w:rPr>
            </w:pPr>
          </w:p>
        </w:tc>
        <w:tc>
          <w:tcPr>
            <w:tcW w:w="3799" w:type="dxa"/>
            <w:vMerge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/>
              <w:rPr>
                <w:rFonts w:cs="Times New Roman"/>
                <w:b/>
                <w:sz w:val="23"/>
                <w:szCs w:val="23"/>
                <w:lang w:val="de-DE"/>
              </w:rPr>
            </w:pPr>
          </w:p>
        </w:tc>
        <w:tc>
          <w:tcPr>
            <w:tcW w:w="567" w:type="dxa"/>
            <w:vMerge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/>
              <w:jc w:val="center"/>
              <w:rPr>
                <w:rFonts w:cs="Times New Roman"/>
                <w:b/>
                <w:sz w:val="23"/>
                <w:szCs w:val="23"/>
                <w:lang w:val="de-DE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:rsidR="00AF0C12" w:rsidRPr="00D513C5" w:rsidRDefault="00AF0C12" w:rsidP="00BE2E9E">
            <w:pPr>
              <w:spacing w:after="0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 xml:space="preserve">kupfer-, schwefel-, </w:t>
            </w:r>
            <w:proofErr w:type="spellStart"/>
            <w:r>
              <w:rPr>
                <w:rFonts w:cs="Times New Roman"/>
                <w:sz w:val="23"/>
                <w:szCs w:val="23"/>
                <w:lang w:val="de-DE"/>
              </w:rPr>
              <w:t>erz</w:t>
            </w:r>
            <w:proofErr w:type="spellEnd"/>
            <w:r>
              <w:rPr>
                <w:rFonts w:cs="Times New Roman"/>
                <w:sz w:val="23"/>
                <w:szCs w:val="23"/>
                <w:lang w:val="de-DE"/>
              </w:rPr>
              <w:t>-, fett-</w:t>
            </w:r>
          </w:p>
        </w:tc>
      </w:tr>
      <w:tr w:rsidR="00AF0C12" w:rsidRPr="00B10126" w:rsidTr="00BE2E9E">
        <w:trPr>
          <w:trHeight w:val="361"/>
        </w:trPr>
        <w:tc>
          <w:tcPr>
            <w:tcW w:w="2552" w:type="dxa"/>
            <w:vMerge w:val="restart"/>
            <w:tcBorders>
              <w:top w:val="single" w:sz="12" w:space="0" w:color="auto"/>
            </w:tcBorders>
          </w:tcPr>
          <w:p w:rsidR="00AF0C12" w:rsidRPr="003E4074" w:rsidRDefault="00AF0C12" w:rsidP="00BE2E9E">
            <w:pPr>
              <w:spacing w:after="0"/>
              <w:rPr>
                <w:rFonts w:cs="Times New Roman"/>
                <w:sz w:val="23"/>
                <w:szCs w:val="23"/>
              </w:rPr>
            </w:pPr>
            <w:r w:rsidRPr="003E4074">
              <w:rPr>
                <w:rFonts w:cs="Times New Roman"/>
                <w:sz w:val="23"/>
                <w:szCs w:val="23"/>
              </w:rPr>
              <w:t>5. nepřátelství, které trvá celý život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AF0C12" w:rsidRPr="00210226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</w:rPr>
            </w:pPr>
            <w:r w:rsidRPr="00210226">
              <w:rPr>
                <w:rFonts w:cs="Times New Roman"/>
                <w:sz w:val="23"/>
                <w:szCs w:val="23"/>
              </w:rPr>
              <w:t>=</w:t>
            </w:r>
          </w:p>
          <w:p w:rsidR="00AF0C12" w:rsidRPr="00210226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3799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567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  <w:r w:rsidRPr="000F4CD4">
              <w:rPr>
                <w:rFonts w:cs="Times New Roman"/>
                <w:sz w:val="23"/>
                <w:szCs w:val="23"/>
                <w:lang w:val="de-DE"/>
              </w:rPr>
              <w:t>=&gt;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/>
              <w:rPr>
                <w:rFonts w:cs="Times New Roman"/>
                <w:sz w:val="23"/>
                <w:szCs w:val="23"/>
                <w:lang w:val="de-DE"/>
              </w:rPr>
            </w:pPr>
          </w:p>
        </w:tc>
      </w:tr>
      <w:tr w:rsidR="00AF0C12" w:rsidRPr="00B10126" w:rsidTr="00BE2E9E">
        <w:trPr>
          <w:trHeight w:val="361"/>
        </w:trPr>
        <w:tc>
          <w:tcPr>
            <w:tcW w:w="2552" w:type="dxa"/>
            <w:vMerge/>
            <w:tcBorders>
              <w:bottom w:val="single" w:sz="12" w:space="0" w:color="auto"/>
            </w:tcBorders>
          </w:tcPr>
          <w:p w:rsidR="00AF0C12" w:rsidRPr="003E4074" w:rsidRDefault="00AF0C12" w:rsidP="00BE2E9E">
            <w:pPr>
              <w:spacing w:after="0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AF0C12" w:rsidRPr="00210226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3799" w:type="dxa"/>
            <w:vMerge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567" w:type="dxa"/>
            <w:vMerge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tage-, monate-, jahrhunderte-</w:t>
            </w:r>
          </w:p>
        </w:tc>
      </w:tr>
      <w:tr w:rsidR="00AF0C12" w:rsidRPr="00B10126" w:rsidTr="00BE2E9E">
        <w:trPr>
          <w:trHeight w:val="361"/>
        </w:trPr>
        <w:tc>
          <w:tcPr>
            <w:tcW w:w="2552" w:type="dxa"/>
            <w:vMerge w:val="restart"/>
            <w:tcBorders>
              <w:top w:val="single" w:sz="12" w:space="0" w:color="auto"/>
            </w:tcBorders>
          </w:tcPr>
          <w:p w:rsidR="00AF0C12" w:rsidRPr="003E4074" w:rsidRDefault="00AF0C12" w:rsidP="00BE2E9E">
            <w:pPr>
              <w:spacing w:after="0"/>
              <w:rPr>
                <w:rFonts w:cs="Times New Roman"/>
                <w:sz w:val="23"/>
                <w:szCs w:val="23"/>
              </w:rPr>
            </w:pPr>
            <w:r w:rsidRPr="003E4074">
              <w:rPr>
                <w:rFonts w:cs="Times New Roman"/>
                <w:sz w:val="23"/>
                <w:szCs w:val="23"/>
              </w:rPr>
              <w:t>6. fauna, která se vyznačuje bohatstvím druhů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AF0C12" w:rsidRPr="00210226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</w:rPr>
            </w:pPr>
            <w:r w:rsidRPr="00210226">
              <w:rPr>
                <w:rFonts w:cs="Times New Roman"/>
                <w:sz w:val="23"/>
                <w:szCs w:val="23"/>
              </w:rPr>
              <w:t>=</w:t>
            </w:r>
          </w:p>
        </w:tc>
        <w:tc>
          <w:tcPr>
            <w:tcW w:w="3799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567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  <w:r w:rsidRPr="000F4CD4">
              <w:rPr>
                <w:rFonts w:cs="Times New Roman"/>
                <w:sz w:val="23"/>
                <w:szCs w:val="23"/>
                <w:lang w:val="de-DE"/>
              </w:rPr>
              <w:t>=&gt;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/>
              <w:rPr>
                <w:rFonts w:cs="Times New Roman"/>
                <w:sz w:val="23"/>
                <w:szCs w:val="23"/>
                <w:lang w:val="de-DE"/>
              </w:rPr>
            </w:pPr>
          </w:p>
        </w:tc>
      </w:tr>
      <w:tr w:rsidR="00AF0C12" w:rsidRPr="00B10126" w:rsidTr="00BE2E9E">
        <w:trPr>
          <w:trHeight w:val="361"/>
        </w:trPr>
        <w:tc>
          <w:tcPr>
            <w:tcW w:w="2552" w:type="dxa"/>
            <w:vMerge/>
            <w:tcBorders>
              <w:bottom w:val="single" w:sz="12" w:space="0" w:color="auto"/>
            </w:tcBorders>
          </w:tcPr>
          <w:p w:rsidR="00AF0C12" w:rsidRPr="003E4074" w:rsidRDefault="00AF0C12" w:rsidP="00BE2E9E">
            <w:pPr>
              <w:spacing w:after="0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AF0C12" w:rsidRPr="00210226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3799" w:type="dxa"/>
            <w:vMerge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567" w:type="dxa"/>
            <w:vMerge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vitamin-, mineralstoff-, einfluss-</w:t>
            </w:r>
          </w:p>
        </w:tc>
      </w:tr>
      <w:tr w:rsidR="00AF0C12" w:rsidRPr="00B10126" w:rsidTr="00BE2E9E">
        <w:trPr>
          <w:trHeight w:val="361"/>
        </w:trPr>
        <w:tc>
          <w:tcPr>
            <w:tcW w:w="2552" w:type="dxa"/>
            <w:vMerge w:val="restart"/>
            <w:tcBorders>
              <w:top w:val="single" w:sz="12" w:space="0" w:color="auto"/>
            </w:tcBorders>
          </w:tcPr>
          <w:p w:rsidR="00AF0C12" w:rsidRPr="003E4074" w:rsidRDefault="00AF0C12" w:rsidP="00BE2E9E">
            <w:pPr>
              <w:spacing w:after="0"/>
              <w:rPr>
                <w:rFonts w:cs="Times New Roman"/>
                <w:sz w:val="23"/>
                <w:szCs w:val="23"/>
              </w:rPr>
            </w:pPr>
            <w:r w:rsidRPr="003E4074">
              <w:rPr>
                <w:rFonts w:cs="Times New Roman"/>
                <w:sz w:val="23"/>
                <w:szCs w:val="23"/>
              </w:rPr>
              <w:t>7. ztráty, které jsou podmíněné podnebím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AF0C12" w:rsidRPr="00210226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</w:rPr>
            </w:pPr>
            <w:r w:rsidRPr="00210226">
              <w:rPr>
                <w:rFonts w:cs="Times New Roman"/>
                <w:sz w:val="23"/>
                <w:szCs w:val="23"/>
              </w:rPr>
              <w:t>=</w:t>
            </w:r>
          </w:p>
          <w:p w:rsidR="00AF0C12" w:rsidRPr="00210226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3799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567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  <w:r w:rsidRPr="000F4CD4">
              <w:rPr>
                <w:rFonts w:cs="Times New Roman"/>
                <w:sz w:val="23"/>
                <w:szCs w:val="23"/>
                <w:lang w:val="de-DE"/>
              </w:rPr>
              <w:t>=&gt;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/>
              <w:rPr>
                <w:rFonts w:cs="Times New Roman"/>
                <w:sz w:val="23"/>
                <w:szCs w:val="23"/>
                <w:lang w:val="de-DE"/>
              </w:rPr>
            </w:pPr>
          </w:p>
        </w:tc>
      </w:tr>
      <w:tr w:rsidR="00AF0C12" w:rsidRPr="00B10126" w:rsidTr="00BE2E9E">
        <w:trPr>
          <w:trHeight w:val="361"/>
        </w:trPr>
        <w:tc>
          <w:tcPr>
            <w:tcW w:w="2552" w:type="dxa"/>
            <w:vMerge/>
            <w:tcBorders>
              <w:bottom w:val="single" w:sz="12" w:space="0" w:color="auto"/>
            </w:tcBorders>
          </w:tcPr>
          <w:p w:rsidR="00AF0C12" w:rsidRPr="003E4074" w:rsidRDefault="00AF0C12" w:rsidP="00BE2E9E">
            <w:pPr>
              <w:spacing w:after="0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AF0C12" w:rsidRPr="00210226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3799" w:type="dxa"/>
            <w:vMerge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567" w:type="dxa"/>
            <w:vMerge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alkohol-, saison-, alters-, valenz-</w:t>
            </w:r>
          </w:p>
        </w:tc>
      </w:tr>
    </w:tbl>
    <w:p w:rsidR="00AF0C12" w:rsidRDefault="00AF0C12" w:rsidP="00AF0C12">
      <w:pPr>
        <w:spacing w:after="120" w:line="240" w:lineRule="auto"/>
        <w:rPr>
          <w:sz w:val="12"/>
          <w:szCs w:val="12"/>
        </w:rPr>
      </w:pPr>
    </w:p>
    <w:p w:rsidR="00AF0C12" w:rsidRPr="00FC7218" w:rsidRDefault="00AF0C12" w:rsidP="00AF0C12">
      <w:pPr>
        <w:spacing w:after="120" w:line="240" w:lineRule="auto"/>
        <w:rPr>
          <w:b/>
          <w:sz w:val="12"/>
          <w:szCs w:val="12"/>
        </w:rPr>
      </w:pPr>
    </w:p>
    <w:p w:rsidR="00AF0C12" w:rsidRPr="000A379B" w:rsidRDefault="00AF0C12" w:rsidP="00AF0C12">
      <w:pPr>
        <w:spacing w:after="120" w:line="240" w:lineRule="auto"/>
        <w:rPr>
          <w:b/>
          <w:sz w:val="24"/>
          <w:szCs w:val="24"/>
        </w:rPr>
      </w:pPr>
      <w:proofErr w:type="spellStart"/>
      <w:r w:rsidRPr="000A379B">
        <w:rPr>
          <w:b/>
          <w:sz w:val="24"/>
          <w:szCs w:val="24"/>
        </w:rPr>
        <w:t>Übung</w:t>
      </w:r>
      <w:proofErr w:type="spellEnd"/>
      <w:r w:rsidRPr="000A379B">
        <w:rPr>
          <w:b/>
          <w:sz w:val="24"/>
          <w:szCs w:val="24"/>
        </w:rPr>
        <w:t xml:space="preserve"> B</w:t>
      </w:r>
    </w:p>
    <w:tbl>
      <w:tblPr>
        <w:tblStyle w:val="Mkatabulky"/>
        <w:tblW w:w="1077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978"/>
        <w:gridCol w:w="425"/>
        <w:gridCol w:w="2977"/>
        <w:gridCol w:w="425"/>
        <w:gridCol w:w="3969"/>
      </w:tblGrid>
      <w:tr w:rsidR="00AF0C12" w:rsidRPr="00B10126" w:rsidTr="00BE2E9E">
        <w:trPr>
          <w:trHeight w:val="913"/>
        </w:trPr>
        <w:tc>
          <w:tcPr>
            <w:tcW w:w="2978" w:type="dxa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:rsidR="00AF0C12" w:rsidRPr="00210226" w:rsidRDefault="00AF0C12" w:rsidP="00BE2E9E">
            <w:pPr>
              <w:spacing w:after="0" w:line="240" w:lineRule="auto"/>
              <w:rPr>
                <w:rFonts w:cs="Times New Roman"/>
                <w:b/>
                <w:sz w:val="23"/>
                <w:szCs w:val="23"/>
                <w:lang w:val="de-DE"/>
              </w:rPr>
            </w:pPr>
            <w:r>
              <w:rPr>
                <w:rFonts w:cs="Times New Roman"/>
                <w:b/>
                <w:sz w:val="23"/>
                <w:szCs w:val="23"/>
                <w:lang w:val="de-DE"/>
              </w:rPr>
              <w:t>ANTONYME SUFFIXOIDE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:rsidR="00AF0C12" w:rsidRPr="00210226" w:rsidRDefault="00AF0C12" w:rsidP="00BE2E9E">
            <w:pPr>
              <w:spacing w:after="0" w:line="240" w:lineRule="auto"/>
              <w:jc w:val="center"/>
              <w:rPr>
                <w:rFonts w:cs="Times New Roman"/>
                <w:b/>
                <w:sz w:val="23"/>
                <w:szCs w:val="23"/>
              </w:rPr>
            </w:pPr>
          </w:p>
        </w:tc>
        <w:tc>
          <w:tcPr>
            <w:tcW w:w="2977" w:type="dxa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:rsidR="00AF0C12" w:rsidRPr="000668BA" w:rsidRDefault="00AF0C12" w:rsidP="00BE2E9E">
            <w:pPr>
              <w:spacing w:after="0" w:line="240" w:lineRule="auto"/>
              <w:rPr>
                <w:rFonts w:cs="Times New Roman"/>
                <w:sz w:val="23"/>
                <w:szCs w:val="23"/>
              </w:rPr>
            </w:pPr>
            <w:r w:rsidRPr="000668BA">
              <w:rPr>
                <w:rFonts w:cs="Times New Roman"/>
                <w:sz w:val="23"/>
                <w:szCs w:val="23"/>
                <w:lang w:val="de-DE"/>
              </w:rPr>
              <w:t xml:space="preserve">Bilden Sie Kollokationen mit der </w:t>
            </w:r>
            <w:proofErr w:type="spellStart"/>
            <w:r w:rsidRPr="000668BA">
              <w:rPr>
                <w:rFonts w:cs="Times New Roman"/>
                <w:sz w:val="23"/>
                <w:szCs w:val="23"/>
                <w:lang w:val="de-DE"/>
              </w:rPr>
              <w:t>antonymen</w:t>
            </w:r>
            <w:proofErr w:type="spellEnd"/>
            <w:r w:rsidRPr="000668BA">
              <w:rPr>
                <w:rFonts w:cs="Times New Roman"/>
                <w:sz w:val="23"/>
                <w:szCs w:val="23"/>
                <w:lang w:val="de-DE"/>
              </w:rPr>
              <w:t xml:space="preserve"> Bedeutung: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:rsidR="00AF0C12" w:rsidRPr="000668BA" w:rsidRDefault="00AF0C12" w:rsidP="00BE2E9E">
            <w:pPr>
              <w:spacing w:after="0" w:line="240" w:lineRule="auto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3969" w:type="dxa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:rsidR="00AF0C12" w:rsidRPr="000668BA" w:rsidRDefault="00AF0C12" w:rsidP="00BE2E9E">
            <w:pPr>
              <w:spacing w:after="0" w:line="240" w:lineRule="auto"/>
              <w:rPr>
                <w:rFonts w:cs="Times New Roman"/>
                <w:sz w:val="23"/>
                <w:szCs w:val="23"/>
                <w:lang w:val="de-DE"/>
              </w:rPr>
            </w:pPr>
            <w:r w:rsidRPr="000668BA">
              <w:rPr>
                <w:rFonts w:cs="Times New Roman"/>
                <w:sz w:val="23"/>
                <w:szCs w:val="23"/>
              </w:rPr>
              <w:t>1</w:t>
            </w:r>
            <w:r w:rsidRPr="000668BA">
              <w:rPr>
                <w:rFonts w:cs="Times New Roman"/>
                <w:sz w:val="23"/>
                <w:szCs w:val="23"/>
                <w:lang w:val="de-DE"/>
              </w:rPr>
              <w:t>) Übersetzen Sie ins Tschechische</w:t>
            </w:r>
          </w:p>
          <w:p w:rsidR="00AF0C12" w:rsidRPr="000668BA" w:rsidRDefault="00AF0C12" w:rsidP="00BE2E9E">
            <w:pPr>
              <w:spacing w:after="0" w:line="240" w:lineRule="auto"/>
              <w:rPr>
                <w:rFonts w:cs="Times New Roman"/>
                <w:sz w:val="23"/>
                <w:szCs w:val="23"/>
              </w:rPr>
            </w:pPr>
            <w:r w:rsidRPr="000668BA">
              <w:rPr>
                <w:rFonts w:cs="Times New Roman"/>
                <w:sz w:val="23"/>
                <w:szCs w:val="23"/>
                <w:lang w:val="de-DE"/>
              </w:rPr>
              <w:t>2) Bilden Sie ein sinnverwandtes Suffixoid</w:t>
            </w:r>
            <w:r>
              <w:rPr>
                <w:rFonts w:cs="Times New Roman"/>
                <w:sz w:val="23"/>
                <w:szCs w:val="23"/>
                <w:lang w:val="de-DE"/>
              </w:rPr>
              <w:t xml:space="preserve"> </w:t>
            </w:r>
            <w:r w:rsidRPr="000A379B">
              <w:rPr>
                <w:rFonts w:cs="Times New Roman"/>
                <w:sz w:val="19"/>
                <w:szCs w:val="19"/>
                <w:lang w:val="de-DE"/>
              </w:rPr>
              <w:t>(z. B. rezeptpflichtig – mautpflichtig)</w:t>
            </w:r>
          </w:p>
        </w:tc>
      </w:tr>
      <w:tr w:rsidR="00AF0C12" w:rsidRPr="00B10126" w:rsidTr="00BE2E9E">
        <w:trPr>
          <w:trHeight w:val="361"/>
        </w:trPr>
        <w:tc>
          <w:tcPr>
            <w:tcW w:w="2978" w:type="dxa"/>
            <w:vMerge w:val="restart"/>
            <w:tcBorders>
              <w:top w:val="single" w:sz="12" w:space="0" w:color="auto"/>
            </w:tcBorders>
          </w:tcPr>
          <w:p w:rsidR="00AF0C12" w:rsidRPr="00A964EE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  <w:r w:rsidRPr="00A964EE">
              <w:rPr>
                <w:rFonts w:cs="Times New Roman"/>
                <w:sz w:val="23"/>
                <w:szCs w:val="23"/>
                <w:lang w:val="de-DE"/>
              </w:rPr>
              <w:t>1. ein rezeptfreies Medikament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AF0C12" w:rsidRPr="00A964EE" w:rsidRDefault="00AF0C12" w:rsidP="00BE2E9E">
            <w:pPr>
              <w:spacing w:after="0" w:line="336" w:lineRule="auto"/>
              <w:jc w:val="center"/>
              <w:rPr>
                <w:rFonts w:cs="Times New Roman"/>
                <w:b/>
                <w:sz w:val="23"/>
                <w:szCs w:val="23"/>
              </w:rPr>
            </w:pPr>
            <w:r w:rsidRPr="00A964EE">
              <w:rPr>
                <w:rFonts w:cs="Times New Roman"/>
                <w:b/>
                <w:sz w:val="23"/>
                <w:szCs w:val="23"/>
              </w:rPr>
              <w:t>×</w:t>
            </w:r>
          </w:p>
        </w:tc>
        <w:tc>
          <w:tcPr>
            <w:tcW w:w="2977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  <w:r w:rsidRPr="000F4CD4">
              <w:rPr>
                <w:rFonts w:cs="Times New Roman"/>
                <w:sz w:val="23"/>
                <w:szCs w:val="23"/>
                <w:lang w:val="de-DE"/>
              </w:rPr>
              <w:t>=</w:t>
            </w:r>
          </w:p>
        </w:tc>
        <w:tc>
          <w:tcPr>
            <w:tcW w:w="3969" w:type="dxa"/>
            <w:tcBorders>
              <w:top w:val="single" w:sz="12" w:space="0" w:color="auto"/>
            </w:tcBorders>
          </w:tcPr>
          <w:p w:rsidR="00AF0C12" w:rsidRPr="00EB1DC0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1)</w:t>
            </w:r>
          </w:p>
        </w:tc>
      </w:tr>
      <w:tr w:rsidR="00AF0C12" w:rsidRPr="00B10126" w:rsidTr="00BE2E9E">
        <w:trPr>
          <w:trHeight w:val="361"/>
        </w:trPr>
        <w:tc>
          <w:tcPr>
            <w:tcW w:w="2978" w:type="dxa"/>
            <w:vMerge/>
            <w:tcBorders>
              <w:bottom w:val="single" w:sz="12" w:space="0" w:color="auto"/>
            </w:tcBorders>
          </w:tcPr>
          <w:p w:rsidR="00AF0C12" w:rsidRPr="00A964EE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AF0C12" w:rsidRPr="00210226" w:rsidRDefault="00AF0C12" w:rsidP="00BE2E9E">
            <w:pPr>
              <w:spacing w:after="0" w:line="336" w:lineRule="auto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2977" w:type="dxa"/>
            <w:vMerge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3969" w:type="dxa"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2)</w:t>
            </w:r>
          </w:p>
        </w:tc>
      </w:tr>
      <w:tr w:rsidR="00AF0C12" w:rsidRPr="00B10126" w:rsidTr="00BE2E9E">
        <w:trPr>
          <w:trHeight w:val="361"/>
        </w:trPr>
        <w:tc>
          <w:tcPr>
            <w:tcW w:w="2978" w:type="dxa"/>
            <w:vMerge w:val="restart"/>
            <w:tcBorders>
              <w:top w:val="single" w:sz="12" w:space="0" w:color="auto"/>
            </w:tcBorders>
          </w:tcPr>
          <w:p w:rsidR="00AF0C12" w:rsidRPr="00A964EE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  <w:r w:rsidRPr="00A964EE">
              <w:rPr>
                <w:rFonts w:cs="Times New Roman"/>
                <w:sz w:val="23"/>
                <w:szCs w:val="23"/>
                <w:lang w:val="de-DE"/>
              </w:rPr>
              <w:t xml:space="preserve">2. </w:t>
            </w:r>
            <w:r>
              <w:rPr>
                <w:rFonts w:cs="Times New Roman"/>
                <w:sz w:val="23"/>
                <w:szCs w:val="23"/>
                <w:lang w:val="de-DE"/>
              </w:rPr>
              <w:t>eine wahrheitswidrige Aussage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AF0C12" w:rsidRPr="00210226" w:rsidRDefault="00AF0C12" w:rsidP="00BE2E9E">
            <w:pPr>
              <w:spacing w:after="0" w:line="336" w:lineRule="auto"/>
              <w:jc w:val="center"/>
              <w:rPr>
                <w:rFonts w:cs="Times New Roman"/>
                <w:sz w:val="23"/>
                <w:szCs w:val="23"/>
              </w:rPr>
            </w:pPr>
            <w:r w:rsidRPr="00A964EE">
              <w:rPr>
                <w:rFonts w:cs="Times New Roman"/>
                <w:b/>
                <w:sz w:val="23"/>
                <w:szCs w:val="23"/>
              </w:rPr>
              <w:t>×</w:t>
            </w:r>
          </w:p>
        </w:tc>
        <w:tc>
          <w:tcPr>
            <w:tcW w:w="2977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  <w:r w:rsidRPr="000F4CD4">
              <w:rPr>
                <w:rFonts w:cs="Times New Roman"/>
                <w:sz w:val="23"/>
                <w:szCs w:val="23"/>
                <w:lang w:val="de-DE"/>
              </w:rPr>
              <w:t>=</w:t>
            </w:r>
          </w:p>
        </w:tc>
        <w:tc>
          <w:tcPr>
            <w:tcW w:w="3969" w:type="dxa"/>
            <w:tcBorders>
              <w:top w:val="single" w:sz="12" w:space="0" w:color="auto"/>
            </w:tcBorders>
          </w:tcPr>
          <w:p w:rsidR="00AF0C12" w:rsidRPr="00EB1DC0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1)</w:t>
            </w:r>
          </w:p>
        </w:tc>
      </w:tr>
      <w:tr w:rsidR="00AF0C12" w:rsidRPr="00B10126" w:rsidTr="00BE2E9E">
        <w:trPr>
          <w:trHeight w:val="361"/>
        </w:trPr>
        <w:tc>
          <w:tcPr>
            <w:tcW w:w="2978" w:type="dxa"/>
            <w:vMerge/>
            <w:tcBorders>
              <w:bottom w:val="single" w:sz="12" w:space="0" w:color="auto"/>
            </w:tcBorders>
          </w:tcPr>
          <w:p w:rsidR="00AF0C12" w:rsidRPr="00A964EE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AF0C12" w:rsidRPr="00210226" w:rsidRDefault="00AF0C12" w:rsidP="00BE2E9E">
            <w:pPr>
              <w:spacing w:after="0" w:line="336" w:lineRule="auto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2977" w:type="dxa"/>
            <w:vMerge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3969" w:type="dxa"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2)</w:t>
            </w:r>
          </w:p>
        </w:tc>
      </w:tr>
      <w:tr w:rsidR="00AF0C12" w:rsidRPr="00B10126" w:rsidTr="00BE2E9E">
        <w:trPr>
          <w:trHeight w:val="361"/>
        </w:trPr>
        <w:tc>
          <w:tcPr>
            <w:tcW w:w="2978" w:type="dxa"/>
            <w:vMerge w:val="restart"/>
            <w:tcBorders>
              <w:top w:val="single" w:sz="12" w:space="0" w:color="auto"/>
            </w:tcBorders>
          </w:tcPr>
          <w:p w:rsidR="00AF0C12" w:rsidRPr="00A964EE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  <w:r w:rsidRPr="00A964EE">
              <w:rPr>
                <w:rFonts w:cs="Times New Roman"/>
                <w:sz w:val="23"/>
                <w:szCs w:val="23"/>
                <w:lang w:val="de-DE"/>
              </w:rPr>
              <w:t xml:space="preserve">3. </w:t>
            </w:r>
            <w:r>
              <w:rPr>
                <w:rFonts w:cs="Times New Roman"/>
                <w:sz w:val="23"/>
                <w:szCs w:val="23"/>
                <w:lang w:val="de-DE"/>
              </w:rPr>
              <w:t>eine frostbeständige Pflanze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AF0C12" w:rsidRPr="00210226" w:rsidRDefault="00AF0C12" w:rsidP="00BE2E9E">
            <w:pPr>
              <w:spacing w:after="0" w:line="336" w:lineRule="auto"/>
              <w:jc w:val="center"/>
              <w:rPr>
                <w:rFonts w:cs="Times New Roman"/>
                <w:sz w:val="23"/>
                <w:szCs w:val="23"/>
              </w:rPr>
            </w:pPr>
            <w:r w:rsidRPr="00A964EE">
              <w:rPr>
                <w:rFonts w:cs="Times New Roman"/>
                <w:b/>
                <w:sz w:val="23"/>
                <w:szCs w:val="23"/>
              </w:rPr>
              <w:t>×</w:t>
            </w:r>
          </w:p>
        </w:tc>
        <w:tc>
          <w:tcPr>
            <w:tcW w:w="2977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jc w:val="center"/>
              <w:rPr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=</w:t>
            </w:r>
          </w:p>
          <w:p w:rsidR="00AF0C12" w:rsidRPr="000F4CD4" w:rsidRDefault="00AF0C12" w:rsidP="00BE2E9E">
            <w:pPr>
              <w:spacing w:after="0" w:line="336" w:lineRule="auto"/>
              <w:jc w:val="center"/>
              <w:rPr>
                <w:sz w:val="23"/>
                <w:szCs w:val="23"/>
                <w:lang w:val="de-DE"/>
              </w:rPr>
            </w:pPr>
          </w:p>
        </w:tc>
        <w:tc>
          <w:tcPr>
            <w:tcW w:w="3969" w:type="dxa"/>
            <w:tcBorders>
              <w:top w:val="single" w:sz="12" w:space="0" w:color="auto"/>
            </w:tcBorders>
          </w:tcPr>
          <w:p w:rsidR="00AF0C12" w:rsidRPr="00EB1DC0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1)</w:t>
            </w:r>
          </w:p>
        </w:tc>
      </w:tr>
      <w:tr w:rsidR="00AF0C12" w:rsidRPr="00B10126" w:rsidTr="00BE2E9E">
        <w:trPr>
          <w:trHeight w:val="361"/>
        </w:trPr>
        <w:tc>
          <w:tcPr>
            <w:tcW w:w="2978" w:type="dxa"/>
            <w:vMerge/>
            <w:tcBorders>
              <w:bottom w:val="single" w:sz="12" w:space="0" w:color="auto"/>
            </w:tcBorders>
          </w:tcPr>
          <w:p w:rsidR="00AF0C12" w:rsidRPr="00EB1DC0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en-US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AF0C12" w:rsidRPr="00210226" w:rsidRDefault="00AF0C12" w:rsidP="00BE2E9E">
            <w:pPr>
              <w:spacing w:after="0" w:line="336" w:lineRule="auto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2977" w:type="dxa"/>
            <w:vMerge/>
            <w:tcBorders>
              <w:bottom w:val="single" w:sz="12" w:space="0" w:color="auto"/>
            </w:tcBorders>
          </w:tcPr>
          <w:p w:rsidR="00AF0C12" w:rsidRPr="00EB1DC0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en-US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AF0C12" w:rsidRPr="00EB1DC0" w:rsidRDefault="00AF0C12" w:rsidP="00BE2E9E">
            <w:pPr>
              <w:spacing w:after="0" w:line="336" w:lineRule="auto"/>
              <w:jc w:val="center"/>
              <w:rPr>
                <w:sz w:val="23"/>
                <w:szCs w:val="23"/>
                <w:lang w:val="en-US"/>
              </w:rPr>
            </w:pPr>
          </w:p>
        </w:tc>
        <w:tc>
          <w:tcPr>
            <w:tcW w:w="3969" w:type="dxa"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2)</w:t>
            </w:r>
          </w:p>
        </w:tc>
      </w:tr>
      <w:tr w:rsidR="00AF0C12" w:rsidRPr="00B10126" w:rsidTr="00BE2E9E">
        <w:trPr>
          <w:trHeight w:val="361"/>
        </w:trPr>
        <w:tc>
          <w:tcPr>
            <w:tcW w:w="2978" w:type="dxa"/>
            <w:vMerge w:val="restart"/>
            <w:tcBorders>
              <w:top w:val="single" w:sz="12" w:space="0" w:color="auto"/>
            </w:tcBorders>
          </w:tcPr>
          <w:p w:rsidR="00AF0C12" w:rsidRPr="00A964EE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  <w:r w:rsidRPr="00A964EE">
              <w:rPr>
                <w:rFonts w:cs="Times New Roman"/>
                <w:sz w:val="23"/>
                <w:szCs w:val="23"/>
                <w:lang w:val="de-DE"/>
              </w:rPr>
              <w:t xml:space="preserve">4. </w:t>
            </w:r>
            <w:r>
              <w:rPr>
                <w:rFonts w:cs="Times New Roman"/>
                <w:sz w:val="23"/>
                <w:szCs w:val="23"/>
                <w:lang w:val="de-DE"/>
              </w:rPr>
              <w:t>eine planmäßige Vorgehensweise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AF0C12" w:rsidRPr="00210226" w:rsidRDefault="00AF0C12" w:rsidP="00BE2E9E">
            <w:pPr>
              <w:spacing w:after="0" w:line="336" w:lineRule="auto"/>
              <w:jc w:val="center"/>
              <w:rPr>
                <w:rFonts w:cs="Times New Roman"/>
                <w:sz w:val="23"/>
                <w:szCs w:val="23"/>
              </w:rPr>
            </w:pPr>
            <w:r w:rsidRPr="00A964EE">
              <w:rPr>
                <w:rFonts w:cs="Times New Roman"/>
                <w:b/>
                <w:sz w:val="23"/>
                <w:szCs w:val="23"/>
              </w:rPr>
              <w:t>×</w:t>
            </w:r>
          </w:p>
        </w:tc>
        <w:tc>
          <w:tcPr>
            <w:tcW w:w="2977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  <w:r w:rsidRPr="000F4CD4">
              <w:rPr>
                <w:rFonts w:cs="Times New Roman"/>
                <w:sz w:val="23"/>
                <w:szCs w:val="23"/>
                <w:lang w:val="de-DE"/>
              </w:rPr>
              <w:t>=</w:t>
            </w:r>
          </w:p>
        </w:tc>
        <w:tc>
          <w:tcPr>
            <w:tcW w:w="3969" w:type="dxa"/>
            <w:tcBorders>
              <w:top w:val="single" w:sz="12" w:space="0" w:color="auto"/>
            </w:tcBorders>
          </w:tcPr>
          <w:p w:rsidR="00AF0C12" w:rsidRPr="00EB1DC0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1)</w:t>
            </w:r>
          </w:p>
        </w:tc>
      </w:tr>
      <w:tr w:rsidR="00AF0C12" w:rsidRPr="00B10126" w:rsidTr="00BE2E9E">
        <w:trPr>
          <w:trHeight w:val="361"/>
        </w:trPr>
        <w:tc>
          <w:tcPr>
            <w:tcW w:w="2978" w:type="dxa"/>
            <w:vMerge/>
            <w:tcBorders>
              <w:bottom w:val="single" w:sz="12" w:space="0" w:color="auto"/>
            </w:tcBorders>
          </w:tcPr>
          <w:p w:rsidR="00AF0C12" w:rsidRPr="00A964EE" w:rsidRDefault="00AF0C12" w:rsidP="00BE2E9E">
            <w:pPr>
              <w:spacing w:after="0" w:line="336" w:lineRule="auto"/>
              <w:rPr>
                <w:rFonts w:cs="Times New Roman"/>
                <w:b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AF0C12" w:rsidRPr="00210226" w:rsidRDefault="00AF0C12" w:rsidP="00BE2E9E">
            <w:pPr>
              <w:spacing w:after="0" w:line="336" w:lineRule="auto"/>
              <w:jc w:val="center"/>
              <w:rPr>
                <w:rFonts w:cs="Times New Roman"/>
                <w:b/>
                <w:sz w:val="23"/>
                <w:szCs w:val="23"/>
              </w:rPr>
            </w:pPr>
          </w:p>
        </w:tc>
        <w:tc>
          <w:tcPr>
            <w:tcW w:w="2977" w:type="dxa"/>
            <w:vMerge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rPr>
                <w:rFonts w:cs="Times New Roman"/>
                <w:b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jc w:val="center"/>
              <w:rPr>
                <w:rFonts w:cs="Times New Roman"/>
                <w:b/>
                <w:sz w:val="23"/>
                <w:szCs w:val="23"/>
                <w:lang w:val="de-DE"/>
              </w:rPr>
            </w:pPr>
          </w:p>
        </w:tc>
        <w:tc>
          <w:tcPr>
            <w:tcW w:w="3969" w:type="dxa"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2)</w:t>
            </w:r>
          </w:p>
        </w:tc>
      </w:tr>
      <w:tr w:rsidR="00AF0C12" w:rsidRPr="00B10126" w:rsidTr="00BE2E9E">
        <w:trPr>
          <w:trHeight w:val="361"/>
        </w:trPr>
        <w:tc>
          <w:tcPr>
            <w:tcW w:w="2978" w:type="dxa"/>
            <w:vMerge w:val="restart"/>
            <w:tcBorders>
              <w:top w:val="single" w:sz="12" w:space="0" w:color="auto"/>
            </w:tcBorders>
          </w:tcPr>
          <w:p w:rsidR="00AF0C12" w:rsidRPr="00A964EE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  <w:r w:rsidRPr="00A964EE">
              <w:rPr>
                <w:rFonts w:cs="Times New Roman"/>
                <w:sz w:val="23"/>
                <w:szCs w:val="23"/>
                <w:lang w:val="de-DE"/>
              </w:rPr>
              <w:t xml:space="preserve">5. </w:t>
            </w:r>
            <w:r>
              <w:rPr>
                <w:rFonts w:cs="Times New Roman"/>
                <w:sz w:val="23"/>
                <w:szCs w:val="23"/>
                <w:lang w:val="de-DE"/>
              </w:rPr>
              <w:t>ein konfliktfähiger Mensch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AF0C12" w:rsidRPr="00210226" w:rsidRDefault="00AF0C12" w:rsidP="00BE2E9E">
            <w:pPr>
              <w:spacing w:after="0" w:line="336" w:lineRule="auto"/>
              <w:jc w:val="center"/>
              <w:rPr>
                <w:rFonts w:cs="Times New Roman"/>
                <w:sz w:val="23"/>
                <w:szCs w:val="23"/>
              </w:rPr>
            </w:pPr>
            <w:r w:rsidRPr="00A964EE">
              <w:rPr>
                <w:rFonts w:cs="Times New Roman"/>
                <w:b/>
                <w:sz w:val="23"/>
                <w:szCs w:val="23"/>
              </w:rPr>
              <w:t>×</w:t>
            </w:r>
          </w:p>
        </w:tc>
        <w:tc>
          <w:tcPr>
            <w:tcW w:w="2977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  <w:r w:rsidRPr="000F4CD4">
              <w:rPr>
                <w:rFonts w:cs="Times New Roman"/>
                <w:sz w:val="23"/>
                <w:szCs w:val="23"/>
                <w:lang w:val="de-DE"/>
              </w:rPr>
              <w:t>=</w:t>
            </w:r>
          </w:p>
        </w:tc>
        <w:tc>
          <w:tcPr>
            <w:tcW w:w="3969" w:type="dxa"/>
            <w:tcBorders>
              <w:top w:val="single" w:sz="12" w:space="0" w:color="auto"/>
            </w:tcBorders>
          </w:tcPr>
          <w:p w:rsidR="00AF0C12" w:rsidRPr="00EB1DC0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1)</w:t>
            </w:r>
          </w:p>
        </w:tc>
      </w:tr>
      <w:tr w:rsidR="00AF0C12" w:rsidRPr="00B10126" w:rsidTr="00BE2E9E">
        <w:trPr>
          <w:trHeight w:val="361"/>
        </w:trPr>
        <w:tc>
          <w:tcPr>
            <w:tcW w:w="2978" w:type="dxa"/>
            <w:vMerge/>
            <w:tcBorders>
              <w:bottom w:val="single" w:sz="12" w:space="0" w:color="auto"/>
            </w:tcBorders>
          </w:tcPr>
          <w:p w:rsidR="00AF0C12" w:rsidRPr="00A964EE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AF0C12" w:rsidRPr="00210226" w:rsidRDefault="00AF0C12" w:rsidP="00BE2E9E">
            <w:pPr>
              <w:spacing w:after="0" w:line="336" w:lineRule="auto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2977" w:type="dxa"/>
            <w:vMerge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3969" w:type="dxa"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2)</w:t>
            </w:r>
          </w:p>
        </w:tc>
      </w:tr>
      <w:tr w:rsidR="00AF0C12" w:rsidRPr="00B10126" w:rsidTr="00BE2E9E">
        <w:trPr>
          <w:trHeight w:val="361"/>
        </w:trPr>
        <w:tc>
          <w:tcPr>
            <w:tcW w:w="2978" w:type="dxa"/>
            <w:vMerge w:val="restart"/>
            <w:tcBorders>
              <w:top w:val="single" w:sz="12" w:space="0" w:color="auto"/>
            </w:tcBorders>
          </w:tcPr>
          <w:p w:rsidR="00AF0C12" w:rsidRPr="00A964EE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  <w:r w:rsidRPr="00A964EE">
              <w:rPr>
                <w:rFonts w:cs="Times New Roman"/>
                <w:sz w:val="23"/>
                <w:szCs w:val="23"/>
                <w:lang w:val="de-DE"/>
              </w:rPr>
              <w:t xml:space="preserve">6. </w:t>
            </w:r>
            <w:r>
              <w:rPr>
                <w:rFonts w:cs="Times New Roman"/>
                <w:sz w:val="23"/>
                <w:szCs w:val="23"/>
                <w:lang w:val="de-DE"/>
              </w:rPr>
              <w:t>eine wirtschaftsstarke Region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AF0C12" w:rsidRPr="00210226" w:rsidRDefault="00AF0C12" w:rsidP="00BE2E9E">
            <w:pPr>
              <w:spacing w:after="0" w:line="336" w:lineRule="auto"/>
              <w:jc w:val="center"/>
              <w:rPr>
                <w:rFonts w:cs="Times New Roman"/>
                <w:sz w:val="23"/>
                <w:szCs w:val="23"/>
              </w:rPr>
            </w:pPr>
            <w:r w:rsidRPr="00A964EE">
              <w:rPr>
                <w:rFonts w:cs="Times New Roman"/>
                <w:b/>
                <w:sz w:val="23"/>
                <w:szCs w:val="23"/>
              </w:rPr>
              <w:t>×</w:t>
            </w:r>
          </w:p>
        </w:tc>
        <w:tc>
          <w:tcPr>
            <w:tcW w:w="2977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  <w:r w:rsidRPr="000F4CD4">
              <w:rPr>
                <w:rFonts w:cs="Times New Roman"/>
                <w:sz w:val="23"/>
                <w:szCs w:val="23"/>
                <w:lang w:val="de-DE"/>
              </w:rPr>
              <w:t>=</w:t>
            </w:r>
          </w:p>
        </w:tc>
        <w:tc>
          <w:tcPr>
            <w:tcW w:w="3969" w:type="dxa"/>
            <w:tcBorders>
              <w:top w:val="single" w:sz="12" w:space="0" w:color="auto"/>
            </w:tcBorders>
          </w:tcPr>
          <w:p w:rsidR="00AF0C12" w:rsidRPr="00EB1DC0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1)</w:t>
            </w:r>
          </w:p>
        </w:tc>
      </w:tr>
      <w:tr w:rsidR="00AF0C12" w:rsidRPr="00B10126" w:rsidTr="00BE2E9E">
        <w:trPr>
          <w:trHeight w:val="361"/>
        </w:trPr>
        <w:tc>
          <w:tcPr>
            <w:tcW w:w="2978" w:type="dxa"/>
            <w:vMerge/>
            <w:tcBorders>
              <w:bottom w:val="single" w:sz="12" w:space="0" w:color="auto"/>
            </w:tcBorders>
          </w:tcPr>
          <w:p w:rsidR="00AF0C12" w:rsidRPr="00A964EE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AF0C12" w:rsidRPr="00210226" w:rsidRDefault="00AF0C12" w:rsidP="00BE2E9E">
            <w:pPr>
              <w:spacing w:after="0" w:line="336" w:lineRule="auto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2977" w:type="dxa"/>
            <w:vMerge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3969" w:type="dxa"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2)</w:t>
            </w:r>
          </w:p>
        </w:tc>
      </w:tr>
      <w:tr w:rsidR="00AF0C12" w:rsidRPr="00B10126" w:rsidTr="00BE2E9E">
        <w:trPr>
          <w:trHeight w:val="361"/>
        </w:trPr>
        <w:tc>
          <w:tcPr>
            <w:tcW w:w="2978" w:type="dxa"/>
            <w:vMerge w:val="restart"/>
            <w:tcBorders>
              <w:top w:val="single" w:sz="12" w:space="0" w:color="auto"/>
            </w:tcBorders>
          </w:tcPr>
          <w:p w:rsidR="00AF0C12" w:rsidRPr="00A964EE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  <w:r w:rsidRPr="00A964EE">
              <w:rPr>
                <w:rFonts w:cs="Times New Roman"/>
                <w:sz w:val="23"/>
                <w:szCs w:val="23"/>
                <w:lang w:val="de-DE"/>
              </w:rPr>
              <w:t xml:space="preserve">7. </w:t>
            </w:r>
            <w:r>
              <w:rPr>
                <w:rFonts w:cs="Times New Roman"/>
                <w:sz w:val="23"/>
                <w:szCs w:val="23"/>
                <w:lang w:val="de-DE"/>
              </w:rPr>
              <w:t>eine gedankenreiche Rede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AF0C12" w:rsidRPr="00210226" w:rsidRDefault="00AF0C12" w:rsidP="00BE2E9E">
            <w:pPr>
              <w:spacing w:after="0" w:line="336" w:lineRule="auto"/>
              <w:jc w:val="center"/>
              <w:rPr>
                <w:rFonts w:cs="Times New Roman"/>
                <w:sz w:val="23"/>
                <w:szCs w:val="23"/>
              </w:rPr>
            </w:pPr>
            <w:r w:rsidRPr="00A964EE">
              <w:rPr>
                <w:rFonts w:cs="Times New Roman"/>
                <w:b/>
                <w:sz w:val="23"/>
                <w:szCs w:val="23"/>
              </w:rPr>
              <w:t>×</w:t>
            </w:r>
          </w:p>
        </w:tc>
        <w:tc>
          <w:tcPr>
            <w:tcW w:w="2977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  <w:r w:rsidRPr="000F4CD4">
              <w:rPr>
                <w:rFonts w:cs="Times New Roman"/>
                <w:sz w:val="23"/>
                <w:szCs w:val="23"/>
                <w:lang w:val="de-DE"/>
              </w:rPr>
              <w:t>=</w:t>
            </w:r>
          </w:p>
        </w:tc>
        <w:tc>
          <w:tcPr>
            <w:tcW w:w="3969" w:type="dxa"/>
            <w:tcBorders>
              <w:top w:val="single" w:sz="12" w:space="0" w:color="auto"/>
            </w:tcBorders>
          </w:tcPr>
          <w:p w:rsidR="00AF0C12" w:rsidRPr="00EB1DC0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1)</w:t>
            </w:r>
          </w:p>
        </w:tc>
      </w:tr>
      <w:tr w:rsidR="00AF0C12" w:rsidRPr="00B10126" w:rsidTr="00BE2E9E">
        <w:trPr>
          <w:trHeight w:val="361"/>
        </w:trPr>
        <w:tc>
          <w:tcPr>
            <w:tcW w:w="2978" w:type="dxa"/>
            <w:vMerge/>
            <w:tcBorders>
              <w:bottom w:val="single" w:sz="12" w:space="0" w:color="auto"/>
            </w:tcBorders>
          </w:tcPr>
          <w:p w:rsidR="00AF0C12" w:rsidRPr="00210226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AF0C12" w:rsidRPr="00210226" w:rsidRDefault="00AF0C12" w:rsidP="00BE2E9E">
            <w:pPr>
              <w:spacing w:after="0" w:line="336" w:lineRule="auto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2977" w:type="dxa"/>
            <w:vMerge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3969" w:type="dxa"/>
            <w:tcBorders>
              <w:bottom w:val="single" w:sz="12" w:space="0" w:color="auto"/>
            </w:tcBorders>
          </w:tcPr>
          <w:p w:rsidR="00AF0C12" w:rsidRPr="000F4CD4" w:rsidRDefault="00AF0C12" w:rsidP="00BE2E9E">
            <w:pPr>
              <w:spacing w:after="0" w:line="336" w:lineRule="auto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2)</w:t>
            </w:r>
          </w:p>
        </w:tc>
      </w:tr>
    </w:tbl>
    <w:p w:rsidR="00AF0C12" w:rsidRDefault="00AF0C12" w:rsidP="00AF0C12">
      <w:pPr>
        <w:spacing w:after="120" w:line="240" w:lineRule="auto"/>
      </w:pPr>
    </w:p>
    <w:p w:rsidR="000A379B" w:rsidRDefault="00FC7218" w:rsidP="006419CE">
      <w:pPr>
        <w:spacing w:after="0" w:line="240" w:lineRule="auto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lastRenderedPageBreak/>
        <w:t>Übung</w:t>
      </w:r>
      <w:proofErr w:type="spellEnd"/>
      <w:r>
        <w:rPr>
          <w:b/>
          <w:bCs/>
          <w:sz w:val="24"/>
          <w:szCs w:val="24"/>
        </w:rPr>
        <w:t xml:space="preserve"> C</w:t>
      </w:r>
    </w:p>
    <w:p w:rsidR="00CB5C55" w:rsidRDefault="00551A25" w:rsidP="006419CE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ADJEKTIVE</w:t>
      </w:r>
      <w:r w:rsidR="00CB5C55">
        <w:rPr>
          <w:b/>
          <w:bCs/>
          <w:sz w:val="24"/>
          <w:szCs w:val="24"/>
        </w:rPr>
        <w:t xml:space="preserve"> IM BEREICH WIRTSCHAFTSPOLITIK = </w:t>
      </w:r>
      <w:r>
        <w:rPr>
          <w:b/>
          <w:bCs/>
          <w:sz w:val="24"/>
          <w:szCs w:val="24"/>
        </w:rPr>
        <w:t>ADJEKTIVA</w:t>
      </w:r>
      <w:r w:rsidR="00CB5C55">
        <w:rPr>
          <w:b/>
          <w:bCs/>
          <w:sz w:val="24"/>
          <w:szCs w:val="24"/>
        </w:rPr>
        <w:t xml:space="preserve"> V OBLASTI HOSPODÁŘSKÉ POLITIKY</w:t>
      </w:r>
    </w:p>
    <w:p w:rsidR="00CB5C55" w:rsidRPr="005352B5" w:rsidRDefault="00CB5C55" w:rsidP="005352B5">
      <w:pPr>
        <w:spacing w:after="0" w:line="240" w:lineRule="auto"/>
        <w:rPr>
          <w:b/>
          <w:bCs/>
          <w:lang w:val="de-DE"/>
        </w:rPr>
      </w:pPr>
      <w:r w:rsidRPr="005352B5">
        <w:rPr>
          <w:b/>
          <w:bCs/>
          <w:lang w:val="de-DE"/>
        </w:rPr>
        <w:t xml:space="preserve">(Übersetzen Sie die </w:t>
      </w:r>
      <w:r w:rsidR="00551A25">
        <w:rPr>
          <w:b/>
          <w:bCs/>
          <w:lang w:val="de-DE"/>
        </w:rPr>
        <w:t>Adjektive</w:t>
      </w:r>
      <w:bookmarkStart w:id="0" w:name="_GoBack"/>
      <w:bookmarkEnd w:id="0"/>
      <w:r w:rsidRPr="005352B5">
        <w:rPr>
          <w:b/>
          <w:bCs/>
          <w:lang w:val="de-DE"/>
        </w:rPr>
        <w:t xml:space="preserve"> und ergänzen Sie sie in die Kollokationen</w:t>
      </w:r>
      <w:r w:rsidR="000668BA">
        <w:rPr>
          <w:b/>
          <w:bCs/>
          <w:lang w:val="de-DE"/>
        </w:rPr>
        <w:t xml:space="preserve"> mit der richtigen Endung</w:t>
      </w:r>
      <w:r w:rsidRPr="005352B5">
        <w:rPr>
          <w:b/>
          <w:bCs/>
          <w:lang w:val="de-DE"/>
        </w:rPr>
        <w:t>: )</w:t>
      </w:r>
    </w:p>
    <w:p w:rsidR="00CB5C55" w:rsidRDefault="00CB5C55" w:rsidP="00864E9C">
      <w:pPr>
        <w:spacing w:after="120" w:line="240" w:lineRule="auto"/>
      </w:pPr>
    </w:p>
    <w:tbl>
      <w:tblPr>
        <w:tblW w:w="10456" w:type="dxa"/>
        <w:tblInd w:w="-106" w:type="dxa"/>
        <w:tblLook w:val="00A0" w:firstRow="1" w:lastRow="0" w:firstColumn="1" w:lastColumn="0" w:noHBand="0" w:noVBand="0"/>
      </w:tblPr>
      <w:tblGrid>
        <w:gridCol w:w="2801"/>
        <w:gridCol w:w="567"/>
        <w:gridCol w:w="2833"/>
        <w:gridCol w:w="434"/>
        <w:gridCol w:w="3821"/>
      </w:tblGrid>
      <w:tr w:rsidR="00CB5C55" w:rsidRPr="00B21923">
        <w:tc>
          <w:tcPr>
            <w:tcW w:w="280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1. …, který je vyzýván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k odstoupení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b/>
                <w:bCs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der</w:t>
            </w: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</w:p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……….………..……… Kandidat</w:t>
            </w:r>
          </w:p>
        </w:tc>
      </w:tr>
      <w:tr w:rsidR="00CB5C55" w:rsidRPr="00B21923">
        <w:tc>
          <w:tcPr>
            <w:tcW w:w="280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2. …, který je orientován na řešení problémů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b/>
                <w:bCs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die</w:t>
            </w:r>
          </w:p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 xml:space="preserve">……….…………..…… </w:t>
            </w: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Politikerin</w:t>
            </w:r>
          </w:p>
        </w:tc>
      </w:tr>
      <w:tr w:rsidR="00CB5C55" w:rsidRPr="00B21923">
        <w:tc>
          <w:tcPr>
            <w:tcW w:w="280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 xml:space="preserve">3. …, který platí uvnitř strany 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b/>
                <w:bCs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……….……………..… Regeln</w:t>
            </w:r>
          </w:p>
        </w:tc>
      </w:tr>
      <w:tr w:rsidR="00CB5C55" w:rsidRPr="00B21923">
        <w:tc>
          <w:tcPr>
            <w:tcW w:w="280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 xml:space="preserve">4. …, který </w:t>
            </w:r>
            <w:proofErr w:type="gramStart"/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vychází          z praxe</w:t>
            </w:r>
            <w:proofErr w:type="gramEnd"/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b/>
                <w:bCs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……….…………..… Weiterbildung</w:t>
            </w:r>
          </w:p>
        </w:tc>
      </w:tr>
      <w:tr w:rsidR="00CB5C55" w:rsidRPr="00B21923">
        <w:tc>
          <w:tcPr>
            <w:tcW w:w="280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5. …, který je v souladu s potřebami zvířat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b/>
                <w:bCs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……….……………..… Fütterung</w:t>
            </w:r>
          </w:p>
        </w:tc>
      </w:tr>
      <w:tr w:rsidR="00CB5C55" w:rsidRPr="00B21923">
        <w:tc>
          <w:tcPr>
            <w:tcW w:w="280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6. …, který šetří přírodní zdroje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b/>
                <w:bCs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……….……………… Technologien</w:t>
            </w:r>
          </w:p>
        </w:tc>
      </w:tr>
      <w:tr w:rsidR="00CB5C55" w:rsidRPr="00B21923">
        <w:tc>
          <w:tcPr>
            <w:tcW w:w="280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7. …, který je nutno chránit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b/>
                <w:bCs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das</w:t>
            </w:r>
          </w:p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 xml:space="preserve">……….…………..…… </w:t>
            </w: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Naturjuwel</w:t>
            </w:r>
          </w:p>
        </w:tc>
      </w:tr>
      <w:tr w:rsidR="00CB5C55" w:rsidRPr="00B21923">
        <w:tc>
          <w:tcPr>
            <w:tcW w:w="280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8. …, který je připraven investovat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b/>
                <w:bCs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ein</w:t>
            </w:r>
          </w:p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 xml:space="preserve">……….……………… </w:t>
            </w: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Unternehmen</w:t>
            </w:r>
          </w:p>
        </w:tc>
      </w:tr>
      <w:tr w:rsidR="00CB5C55" w:rsidRPr="00B21923">
        <w:tc>
          <w:tcPr>
            <w:tcW w:w="280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9. …, který je připraven na uvedení do provozu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b/>
                <w:bCs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das</w:t>
            </w:r>
          </w:p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 xml:space="preserve">……….……………..… </w:t>
            </w: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Kraftwerk</w:t>
            </w:r>
          </w:p>
        </w:tc>
      </w:tr>
      <w:tr w:rsidR="00CB5C55" w:rsidRPr="00B21923">
        <w:tc>
          <w:tcPr>
            <w:tcW w:w="280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10. …, který neodebírá elektřinu z jaderných elektráren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b/>
                <w:bCs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 xml:space="preserve">……….…………..…… </w:t>
            </w: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Haushalte</w:t>
            </w: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  <w:t xml:space="preserve"> in Österreich</w:t>
            </w:r>
          </w:p>
        </w:tc>
      </w:tr>
      <w:tr w:rsidR="00CB5C55" w:rsidRPr="00B21923">
        <w:tc>
          <w:tcPr>
            <w:tcW w:w="280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11. …, který je vstřícný vůči potřebám rodin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b/>
                <w:bCs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der</w:t>
            </w:r>
          </w:p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 xml:space="preserve">……….……………… </w:t>
            </w: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Arbeitsmarkt</w:t>
            </w:r>
          </w:p>
        </w:tc>
      </w:tr>
      <w:tr w:rsidR="00CB5C55" w:rsidRPr="00B21923">
        <w:tc>
          <w:tcPr>
            <w:tcW w:w="280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 xml:space="preserve">12. …, který je postižen </w:t>
            </w:r>
            <w:proofErr w:type="gramStart"/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krizí(otřásán</w:t>
            </w:r>
            <w:proofErr w:type="gramEnd"/>
            <w:r w:rsidRPr="00B21923">
              <w:rPr>
                <w:rFonts w:ascii="Times New Roman" w:hAnsi="Times New Roman" w:cs="Times New Roman"/>
                <w:sz w:val="24"/>
                <w:szCs w:val="24"/>
              </w:rPr>
              <w:t xml:space="preserve"> krizí)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b/>
                <w:bCs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die</w:t>
            </w:r>
          </w:p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 xml:space="preserve">…….…………..…… </w:t>
            </w: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Baumarktkette</w:t>
            </w:r>
          </w:p>
        </w:tc>
      </w:tr>
      <w:tr w:rsidR="00CB5C55" w:rsidRPr="00B21923">
        <w:tc>
          <w:tcPr>
            <w:tcW w:w="280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13. …, který je odolný vůči krizím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b/>
                <w:bCs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 xml:space="preserve">……….…………..… </w:t>
            </w: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Arbeitsplätze</w:t>
            </w:r>
          </w:p>
        </w:tc>
      </w:tr>
      <w:tr w:rsidR="00CB5C55" w:rsidRPr="00B21923">
        <w:tc>
          <w:tcPr>
            <w:tcW w:w="280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14. …, který není odolný vůči krizím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B21923">
              <w:rPr>
                <w:b/>
                <w:bCs/>
                <w:sz w:val="24"/>
                <w:szCs w:val="24"/>
                <w:lang w:val="de-DE"/>
              </w:rPr>
              <w:t>→</w:t>
            </w:r>
          </w:p>
        </w:tc>
        <w:tc>
          <w:tcPr>
            <w:tcW w:w="382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eine</w:t>
            </w:r>
          </w:p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……….……………..… Branche</w:t>
            </w:r>
          </w:p>
        </w:tc>
      </w:tr>
      <w:tr w:rsidR="00CB5C55" w:rsidRPr="00B21923">
        <w:tc>
          <w:tcPr>
            <w:tcW w:w="280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15. …, který je finančně silný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b/>
                <w:bCs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CB5C55" w:rsidRPr="00B21923" w:rsidRDefault="00CB5C55" w:rsidP="00B2192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ein</w:t>
            </w:r>
          </w:p>
          <w:p w:rsidR="00CB5C55" w:rsidRPr="00B21923" w:rsidRDefault="00CB5C55" w:rsidP="00B2192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 xml:space="preserve">……….……………..… </w:t>
            </w: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Betrieb</w:t>
            </w:r>
          </w:p>
        </w:tc>
      </w:tr>
      <w:tr w:rsidR="00CB5C55" w:rsidRPr="00B21923">
        <w:tc>
          <w:tcPr>
            <w:tcW w:w="280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16. …, který je neustále opakován (dokola omílán)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b/>
                <w:bCs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CB5C55" w:rsidRPr="00B21923" w:rsidRDefault="00CB5C55" w:rsidP="00B2192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trotz</w:t>
            </w:r>
          </w:p>
          <w:p w:rsidR="00CB5C55" w:rsidRPr="00B21923" w:rsidRDefault="00CB5C55" w:rsidP="00B2192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 xml:space="preserve">……….………………...… </w:t>
            </w: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Parolen</w:t>
            </w:r>
          </w:p>
        </w:tc>
      </w:tr>
      <w:tr w:rsidR="00CB5C55" w:rsidRPr="00B21923">
        <w:tc>
          <w:tcPr>
            <w:tcW w:w="280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17. …, který lze předvídat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b/>
                <w:bCs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CB5C55" w:rsidRPr="00B21923" w:rsidRDefault="00CB5C55" w:rsidP="00B2192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CB5C55" w:rsidRPr="00B21923" w:rsidRDefault="00CB5C55" w:rsidP="00B2192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 xml:space="preserve">……….……………..… </w:t>
            </w: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Folgen</w:t>
            </w:r>
          </w:p>
        </w:tc>
      </w:tr>
      <w:tr w:rsidR="00CB5C55" w:rsidRPr="00B21923">
        <w:tc>
          <w:tcPr>
            <w:tcW w:w="280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18. …, který probíhá bez zádrhelů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b/>
                <w:bCs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CB5C55" w:rsidRPr="00B21923" w:rsidRDefault="00CB5C55" w:rsidP="00B2192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der</w:t>
            </w:r>
          </w:p>
          <w:p w:rsidR="00CB5C55" w:rsidRPr="00B21923" w:rsidRDefault="00CB5C55" w:rsidP="00B2192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 xml:space="preserve">……….……………..… </w:t>
            </w: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Wahlkampf</w:t>
            </w:r>
          </w:p>
        </w:tc>
      </w:tr>
      <w:tr w:rsidR="00CB5C55" w:rsidRPr="00B21923">
        <w:tc>
          <w:tcPr>
            <w:tcW w:w="2801" w:type="dxa"/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19. …, který je spojen s negativními dopady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CB5C55" w:rsidRPr="00B21923" w:rsidRDefault="00CB5C55" w:rsidP="00B21923">
            <w:p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3">
              <w:rPr>
                <w:b/>
                <w:bCs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CB5C55" w:rsidRPr="00B21923" w:rsidRDefault="00CB5C55" w:rsidP="00B2192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CB5C55" w:rsidRPr="00B21923" w:rsidRDefault="00CB5C55" w:rsidP="00B2192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21923">
              <w:rPr>
                <w:rFonts w:ascii="Times New Roman" w:hAnsi="Times New Roman" w:cs="Times New Roman"/>
                <w:sz w:val="24"/>
                <w:szCs w:val="24"/>
              </w:rPr>
              <w:t xml:space="preserve">……….………..… </w:t>
            </w:r>
            <w:r w:rsidRPr="00B2192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Entscheidungen</w:t>
            </w:r>
          </w:p>
        </w:tc>
      </w:tr>
    </w:tbl>
    <w:tbl>
      <w:tblPr>
        <w:tblStyle w:val="Mkatabulky"/>
        <w:tblW w:w="10598" w:type="dxa"/>
        <w:tblLayout w:type="fixed"/>
        <w:tblLook w:val="04A0" w:firstRow="1" w:lastRow="0" w:firstColumn="1" w:lastColumn="0" w:noHBand="0" w:noVBand="1"/>
      </w:tblPr>
      <w:tblGrid>
        <w:gridCol w:w="2943"/>
        <w:gridCol w:w="426"/>
        <w:gridCol w:w="3260"/>
        <w:gridCol w:w="567"/>
        <w:gridCol w:w="3402"/>
      </w:tblGrid>
      <w:tr w:rsidR="00EF71F0" w:rsidRPr="00B10126" w:rsidTr="00991772">
        <w:trPr>
          <w:trHeight w:val="913"/>
        </w:trPr>
        <w:tc>
          <w:tcPr>
            <w:tcW w:w="2943" w:type="dxa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:rsidR="00EF71F0" w:rsidRDefault="00EF71F0" w:rsidP="00EF71F0">
            <w:pPr>
              <w:spacing w:after="0" w:line="240" w:lineRule="auto"/>
              <w:rPr>
                <w:rFonts w:cs="Times New Roman"/>
                <w:b/>
                <w:sz w:val="23"/>
                <w:szCs w:val="23"/>
                <w:lang w:val="de-DE"/>
              </w:rPr>
            </w:pPr>
            <w:r>
              <w:rPr>
                <w:rFonts w:cs="Times New Roman"/>
                <w:b/>
                <w:sz w:val="23"/>
                <w:szCs w:val="23"/>
                <w:lang w:val="de-DE"/>
              </w:rPr>
              <w:lastRenderedPageBreak/>
              <w:t>PK1N – A) LÖSUNG</w:t>
            </w:r>
          </w:p>
          <w:p w:rsidR="00EF71F0" w:rsidRPr="00210226" w:rsidRDefault="00EF71F0" w:rsidP="00EF71F0">
            <w:pPr>
              <w:spacing w:after="0" w:line="240" w:lineRule="auto"/>
              <w:rPr>
                <w:rFonts w:cs="Times New Roman"/>
                <w:b/>
                <w:sz w:val="23"/>
                <w:szCs w:val="23"/>
                <w:lang w:val="de-DE"/>
              </w:rPr>
            </w:pPr>
            <w:r w:rsidRPr="00210226">
              <w:rPr>
                <w:rFonts w:cs="Times New Roman"/>
                <w:b/>
                <w:sz w:val="23"/>
                <w:szCs w:val="23"/>
                <w:lang w:val="de-DE"/>
              </w:rPr>
              <w:t>Übersetzen Sie aus dem Tschechischen ins Deutsche:</w:t>
            </w:r>
          </w:p>
        </w:tc>
        <w:tc>
          <w:tcPr>
            <w:tcW w:w="426" w:type="dxa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:rsidR="00EF71F0" w:rsidRPr="00210226" w:rsidRDefault="00EF71F0" w:rsidP="00EF71F0">
            <w:pPr>
              <w:spacing w:after="0" w:line="240" w:lineRule="auto"/>
              <w:jc w:val="center"/>
              <w:rPr>
                <w:rFonts w:cs="Times New Roman"/>
                <w:b/>
                <w:sz w:val="23"/>
                <w:szCs w:val="23"/>
              </w:rPr>
            </w:pPr>
          </w:p>
        </w:tc>
        <w:tc>
          <w:tcPr>
            <w:tcW w:w="3260" w:type="dxa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:rsidR="00EF71F0" w:rsidRPr="00210226" w:rsidRDefault="00EF71F0" w:rsidP="00EF71F0">
            <w:pPr>
              <w:spacing w:after="0" w:line="240" w:lineRule="auto"/>
              <w:rPr>
                <w:rFonts w:cs="Times New Roman"/>
                <w:b/>
                <w:sz w:val="23"/>
                <w:szCs w:val="23"/>
                <w:lang w:val="de-DE"/>
              </w:rPr>
            </w:pPr>
            <w:r w:rsidRPr="00210226">
              <w:rPr>
                <w:rFonts w:cs="Times New Roman"/>
                <w:b/>
                <w:sz w:val="23"/>
                <w:szCs w:val="23"/>
                <w:lang w:val="de-DE"/>
              </w:rPr>
              <w:t>1:1 Äquivalenz</w:t>
            </w:r>
          </w:p>
          <w:p w:rsidR="00EF71F0" w:rsidRPr="00210226" w:rsidRDefault="00EF71F0" w:rsidP="00EF71F0">
            <w:pPr>
              <w:spacing w:after="0" w:line="240" w:lineRule="auto"/>
              <w:rPr>
                <w:rFonts w:cs="Times New Roman"/>
                <w:b/>
                <w:sz w:val="23"/>
                <w:szCs w:val="23"/>
              </w:rPr>
            </w:pPr>
            <w:r w:rsidRPr="00210226">
              <w:rPr>
                <w:rFonts w:cs="Times New Roman"/>
                <w:b/>
                <w:sz w:val="23"/>
                <w:szCs w:val="23"/>
                <w:lang w:val="de-DE"/>
              </w:rPr>
              <w:t>(Nebensatz CZ – Nebensatz D)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:rsidR="00EF71F0" w:rsidRPr="00210226" w:rsidRDefault="00EF71F0" w:rsidP="00EF71F0">
            <w:pPr>
              <w:spacing w:after="0" w:line="240" w:lineRule="auto"/>
              <w:jc w:val="center"/>
              <w:rPr>
                <w:rFonts w:cs="Times New Roman"/>
                <w:b/>
                <w:sz w:val="23"/>
                <w:szCs w:val="23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:rsidR="00EF71F0" w:rsidRPr="00210226" w:rsidRDefault="00EF71F0" w:rsidP="00EF71F0">
            <w:pPr>
              <w:spacing w:after="0" w:line="240" w:lineRule="auto"/>
              <w:rPr>
                <w:rFonts w:cs="Times New Roman"/>
                <w:b/>
                <w:sz w:val="23"/>
                <w:szCs w:val="23"/>
                <w:lang w:val="de-DE"/>
              </w:rPr>
            </w:pPr>
            <w:r w:rsidRPr="00210226">
              <w:rPr>
                <w:rFonts w:cs="Times New Roman"/>
                <w:b/>
                <w:sz w:val="23"/>
                <w:szCs w:val="23"/>
                <w:lang w:val="de-DE"/>
              </w:rPr>
              <w:t>Grammatische Transposition</w:t>
            </w:r>
          </w:p>
          <w:p w:rsidR="00EF71F0" w:rsidRPr="00210226" w:rsidRDefault="00EF71F0" w:rsidP="00EF71F0">
            <w:pPr>
              <w:spacing w:after="0" w:line="240" w:lineRule="auto"/>
              <w:rPr>
                <w:rFonts w:cs="Times New Roman"/>
                <w:b/>
                <w:sz w:val="23"/>
                <w:szCs w:val="23"/>
              </w:rPr>
            </w:pPr>
            <w:r w:rsidRPr="00210226">
              <w:rPr>
                <w:rFonts w:cs="Times New Roman"/>
                <w:b/>
                <w:sz w:val="23"/>
                <w:szCs w:val="23"/>
                <w:lang w:val="de-DE"/>
              </w:rPr>
              <w:t>(</w:t>
            </w:r>
            <w:r>
              <w:rPr>
                <w:rFonts w:cs="Times New Roman"/>
                <w:b/>
                <w:sz w:val="23"/>
                <w:szCs w:val="23"/>
                <w:lang w:val="de-DE"/>
              </w:rPr>
              <w:t>in diesem Fall: Adjektive mit Halbsuffixen)</w:t>
            </w:r>
          </w:p>
        </w:tc>
      </w:tr>
      <w:tr w:rsidR="00EF71F0" w:rsidRPr="00B10126" w:rsidTr="00991772">
        <w:trPr>
          <w:trHeight w:val="361"/>
        </w:trPr>
        <w:tc>
          <w:tcPr>
            <w:tcW w:w="2943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</w:rPr>
            </w:pPr>
            <w:r w:rsidRPr="000F4CD4">
              <w:rPr>
                <w:rFonts w:cs="Times New Roman"/>
                <w:sz w:val="23"/>
                <w:szCs w:val="23"/>
              </w:rPr>
              <w:t>1. skokanka na lyžích, která nemá strach</w:t>
            </w:r>
          </w:p>
        </w:tc>
        <w:tc>
          <w:tcPr>
            <w:tcW w:w="426" w:type="dxa"/>
            <w:vMerge w:val="restart"/>
            <w:tcBorders>
              <w:top w:val="single" w:sz="12" w:space="0" w:color="auto"/>
            </w:tcBorders>
          </w:tcPr>
          <w:p w:rsidR="00EF71F0" w:rsidRPr="00210226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</w:rPr>
            </w:pPr>
            <w:r w:rsidRPr="00210226">
              <w:rPr>
                <w:rFonts w:cs="Times New Roman"/>
                <w:sz w:val="23"/>
                <w:szCs w:val="23"/>
              </w:rPr>
              <w:t>=</w:t>
            </w:r>
          </w:p>
          <w:p w:rsidR="00EF71F0" w:rsidRPr="00210226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3260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  <w:lang w:val="de-DE"/>
              </w:rPr>
            </w:pPr>
            <w:r w:rsidRPr="000F4CD4">
              <w:rPr>
                <w:rFonts w:cs="Times New Roman"/>
                <w:sz w:val="23"/>
                <w:szCs w:val="23"/>
                <w:lang w:val="de-DE"/>
              </w:rPr>
              <w:t>die Ski</w:t>
            </w:r>
            <w:r>
              <w:rPr>
                <w:rFonts w:cs="Times New Roman"/>
                <w:sz w:val="23"/>
                <w:szCs w:val="23"/>
                <w:lang w:val="de-DE"/>
              </w:rPr>
              <w:t>springerin, die keine Angst hat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  <w:r w:rsidRPr="000F4CD4">
              <w:rPr>
                <w:rFonts w:cs="Times New Roman"/>
                <w:sz w:val="23"/>
                <w:szCs w:val="23"/>
                <w:lang w:val="de-DE"/>
              </w:rPr>
              <w:t>=&gt;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 xml:space="preserve">die </w:t>
            </w:r>
            <w:r w:rsidRPr="000F4CD4">
              <w:rPr>
                <w:rFonts w:cs="Times New Roman"/>
                <w:b/>
                <w:sz w:val="23"/>
                <w:szCs w:val="23"/>
                <w:lang w:val="de-DE"/>
              </w:rPr>
              <w:t>angstfreie</w:t>
            </w:r>
            <w:r>
              <w:rPr>
                <w:rFonts w:cs="Times New Roman"/>
                <w:sz w:val="23"/>
                <w:szCs w:val="23"/>
                <w:lang w:val="de-DE"/>
              </w:rPr>
              <w:t xml:space="preserve"> Skispringerin</w:t>
            </w:r>
          </w:p>
        </w:tc>
      </w:tr>
      <w:tr w:rsidR="00EF71F0" w:rsidRPr="00B10126" w:rsidTr="00991772">
        <w:trPr>
          <w:trHeight w:val="361"/>
        </w:trPr>
        <w:tc>
          <w:tcPr>
            <w:tcW w:w="2943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426" w:type="dxa"/>
            <w:vMerge/>
            <w:tcBorders>
              <w:bottom w:val="single" w:sz="12" w:space="0" w:color="auto"/>
            </w:tcBorders>
          </w:tcPr>
          <w:p w:rsidR="00EF71F0" w:rsidRPr="00210226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3260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567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schul-, frost-, beitrags-, konflikt-</w:t>
            </w:r>
          </w:p>
        </w:tc>
      </w:tr>
      <w:tr w:rsidR="00EF71F0" w:rsidRPr="00B10126" w:rsidTr="00991772">
        <w:trPr>
          <w:trHeight w:val="361"/>
        </w:trPr>
        <w:tc>
          <w:tcPr>
            <w:tcW w:w="2943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</w:rPr>
            </w:pPr>
            <w:r w:rsidRPr="000F4CD4">
              <w:rPr>
                <w:rFonts w:cs="Times New Roman"/>
                <w:sz w:val="23"/>
                <w:szCs w:val="23"/>
              </w:rPr>
              <w:t>2.</w:t>
            </w:r>
            <w:r>
              <w:rPr>
                <w:rFonts w:cs="Times New Roman"/>
                <w:sz w:val="23"/>
                <w:szCs w:val="23"/>
              </w:rPr>
              <w:t xml:space="preserve"> les, který se nachází v blízkosti řeky</w:t>
            </w:r>
          </w:p>
        </w:tc>
        <w:tc>
          <w:tcPr>
            <w:tcW w:w="426" w:type="dxa"/>
            <w:vMerge w:val="restart"/>
            <w:tcBorders>
              <w:top w:val="single" w:sz="12" w:space="0" w:color="auto"/>
            </w:tcBorders>
          </w:tcPr>
          <w:p w:rsidR="00EF71F0" w:rsidRPr="00210226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</w:rPr>
            </w:pPr>
            <w:r w:rsidRPr="00210226">
              <w:rPr>
                <w:rFonts w:cs="Times New Roman"/>
                <w:sz w:val="23"/>
                <w:szCs w:val="23"/>
              </w:rPr>
              <w:t>=</w:t>
            </w:r>
          </w:p>
          <w:p w:rsidR="00EF71F0" w:rsidRPr="00210226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3260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der Wald, der nahe dem Fluss liegt / der sich in der Nähe des Flusses befindet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  <w:r w:rsidRPr="000F4CD4">
              <w:rPr>
                <w:rFonts w:cs="Times New Roman"/>
                <w:sz w:val="23"/>
                <w:szCs w:val="23"/>
                <w:lang w:val="de-DE"/>
              </w:rPr>
              <w:t>=&gt;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 xml:space="preserve">der </w:t>
            </w:r>
            <w:r w:rsidRPr="00997C2B">
              <w:rPr>
                <w:rFonts w:cs="Times New Roman"/>
                <w:b/>
                <w:sz w:val="23"/>
                <w:szCs w:val="23"/>
                <w:lang w:val="de-DE"/>
              </w:rPr>
              <w:t>flussnahe</w:t>
            </w:r>
            <w:r>
              <w:rPr>
                <w:rFonts w:cs="Times New Roman"/>
                <w:sz w:val="23"/>
                <w:szCs w:val="23"/>
                <w:lang w:val="de-DE"/>
              </w:rPr>
              <w:t xml:space="preserve"> Wald</w:t>
            </w:r>
          </w:p>
        </w:tc>
      </w:tr>
      <w:tr w:rsidR="00EF71F0" w:rsidRPr="00B10126" w:rsidTr="00991772">
        <w:trPr>
          <w:trHeight w:val="361"/>
        </w:trPr>
        <w:tc>
          <w:tcPr>
            <w:tcW w:w="2943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426" w:type="dxa"/>
            <w:vMerge/>
            <w:tcBorders>
              <w:bottom w:val="single" w:sz="12" w:space="0" w:color="auto"/>
            </w:tcBorders>
          </w:tcPr>
          <w:p w:rsidR="00EF71F0" w:rsidRPr="00210226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3260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567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A) city-, wupper-, wald-</w:t>
            </w:r>
            <w:r>
              <w:rPr>
                <w:rFonts w:cs="Times New Roman"/>
                <w:sz w:val="23"/>
                <w:szCs w:val="23"/>
                <w:lang w:val="de-DE"/>
              </w:rPr>
              <w:tab/>
              <w:t xml:space="preserve">    B) verbraucher-, praxis- C) SPD-</w:t>
            </w:r>
          </w:p>
        </w:tc>
      </w:tr>
      <w:tr w:rsidR="00EF71F0" w:rsidRPr="00B10126" w:rsidTr="00991772">
        <w:trPr>
          <w:trHeight w:val="361"/>
        </w:trPr>
        <w:tc>
          <w:tcPr>
            <w:tcW w:w="2943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</w:rPr>
            </w:pPr>
            <w:r w:rsidRPr="000F4CD4">
              <w:rPr>
                <w:rFonts w:cs="Times New Roman"/>
                <w:sz w:val="23"/>
                <w:szCs w:val="23"/>
              </w:rPr>
              <w:t>3.</w:t>
            </w:r>
            <w:r>
              <w:rPr>
                <w:rFonts w:cs="Times New Roman"/>
                <w:sz w:val="23"/>
                <w:szCs w:val="23"/>
              </w:rPr>
              <w:t xml:space="preserve"> hliník, který ohrožuje zdraví</w:t>
            </w:r>
          </w:p>
        </w:tc>
        <w:tc>
          <w:tcPr>
            <w:tcW w:w="426" w:type="dxa"/>
            <w:vMerge w:val="restart"/>
            <w:tcBorders>
              <w:top w:val="single" w:sz="12" w:space="0" w:color="auto"/>
            </w:tcBorders>
          </w:tcPr>
          <w:p w:rsidR="00EF71F0" w:rsidRPr="00210226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</w:rPr>
            </w:pPr>
            <w:r w:rsidRPr="00210226">
              <w:rPr>
                <w:rFonts w:cs="Times New Roman"/>
                <w:sz w:val="23"/>
                <w:szCs w:val="23"/>
              </w:rPr>
              <w:t>=</w:t>
            </w:r>
          </w:p>
        </w:tc>
        <w:tc>
          <w:tcPr>
            <w:tcW w:w="3260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das Aluminium, das die Gesundheit gefährdet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jc w:val="center"/>
              <w:rPr>
                <w:sz w:val="23"/>
                <w:szCs w:val="23"/>
                <w:lang w:val="de-DE"/>
              </w:rPr>
            </w:pPr>
            <w:r w:rsidRPr="000F4CD4">
              <w:rPr>
                <w:rFonts w:cs="Times New Roman"/>
                <w:sz w:val="23"/>
                <w:szCs w:val="23"/>
                <w:lang w:val="de-DE"/>
              </w:rPr>
              <w:t>=&gt;</w:t>
            </w:r>
          </w:p>
          <w:p w:rsidR="00EF71F0" w:rsidRPr="000F4CD4" w:rsidRDefault="00EF71F0" w:rsidP="00991772">
            <w:pPr>
              <w:jc w:val="center"/>
              <w:rPr>
                <w:sz w:val="23"/>
                <w:szCs w:val="23"/>
                <w:lang w:val="de-DE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 xml:space="preserve">das </w:t>
            </w:r>
            <w:r w:rsidRPr="00D513C5">
              <w:rPr>
                <w:rFonts w:cs="Times New Roman"/>
                <w:b/>
                <w:sz w:val="23"/>
                <w:szCs w:val="23"/>
                <w:lang w:val="de-DE"/>
              </w:rPr>
              <w:t>gesundheitsgefährdende</w:t>
            </w:r>
            <w:r>
              <w:rPr>
                <w:rFonts w:cs="Times New Roman"/>
                <w:sz w:val="23"/>
                <w:szCs w:val="23"/>
                <w:lang w:val="de-DE"/>
              </w:rPr>
              <w:t xml:space="preserve"> A.</w:t>
            </w:r>
          </w:p>
        </w:tc>
      </w:tr>
      <w:tr w:rsidR="00EF71F0" w:rsidRPr="00B10126" w:rsidTr="00991772">
        <w:trPr>
          <w:trHeight w:val="361"/>
        </w:trPr>
        <w:tc>
          <w:tcPr>
            <w:tcW w:w="2943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426" w:type="dxa"/>
            <w:vMerge/>
            <w:tcBorders>
              <w:bottom w:val="single" w:sz="12" w:space="0" w:color="auto"/>
            </w:tcBorders>
          </w:tcPr>
          <w:p w:rsidR="00EF71F0" w:rsidRPr="00210226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3260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567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991772">
            <w:pPr>
              <w:jc w:val="center"/>
              <w:rPr>
                <w:sz w:val="23"/>
                <w:szCs w:val="23"/>
                <w:lang w:val="de-DE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X gesundheitsfördernde Wirkung</w:t>
            </w:r>
          </w:p>
        </w:tc>
      </w:tr>
      <w:tr w:rsidR="00EF71F0" w:rsidRPr="00B10126" w:rsidTr="00991772">
        <w:trPr>
          <w:trHeight w:val="361"/>
        </w:trPr>
        <w:tc>
          <w:tcPr>
            <w:tcW w:w="2943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</w:rPr>
            </w:pPr>
            <w:r w:rsidRPr="000F4CD4">
              <w:rPr>
                <w:rFonts w:cs="Times New Roman"/>
                <w:sz w:val="23"/>
                <w:szCs w:val="23"/>
              </w:rPr>
              <w:t>4.</w:t>
            </w:r>
            <w:r>
              <w:rPr>
                <w:rFonts w:cs="Times New Roman"/>
                <w:sz w:val="23"/>
                <w:szCs w:val="23"/>
              </w:rPr>
              <w:t xml:space="preserve"> deodoranty, které obsahují hliník</w:t>
            </w:r>
          </w:p>
        </w:tc>
        <w:tc>
          <w:tcPr>
            <w:tcW w:w="426" w:type="dxa"/>
            <w:vMerge w:val="restart"/>
            <w:tcBorders>
              <w:top w:val="single" w:sz="12" w:space="0" w:color="auto"/>
            </w:tcBorders>
          </w:tcPr>
          <w:p w:rsidR="00EF71F0" w:rsidRPr="00210226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</w:rPr>
            </w:pPr>
            <w:r w:rsidRPr="00210226">
              <w:rPr>
                <w:rFonts w:cs="Times New Roman"/>
                <w:sz w:val="23"/>
                <w:szCs w:val="23"/>
              </w:rPr>
              <w:t>=</w:t>
            </w:r>
          </w:p>
          <w:p w:rsidR="00EF71F0" w:rsidRPr="00210226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3260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die Deos, die das Aluminium enthalten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  <w:r w:rsidRPr="000F4CD4">
              <w:rPr>
                <w:rFonts w:cs="Times New Roman"/>
                <w:sz w:val="23"/>
                <w:szCs w:val="23"/>
                <w:lang w:val="de-DE"/>
              </w:rPr>
              <w:t>=&gt;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 xml:space="preserve">die </w:t>
            </w:r>
            <w:r>
              <w:rPr>
                <w:rFonts w:cs="Times New Roman"/>
                <w:b/>
                <w:sz w:val="23"/>
                <w:szCs w:val="23"/>
                <w:lang w:val="de-DE"/>
              </w:rPr>
              <w:t>alu-haltigen</w:t>
            </w:r>
            <w:r>
              <w:rPr>
                <w:rFonts w:cs="Times New Roman"/>
                <w:sz w:val="23"/>
                <w:szCs w:val="23"/>
                <w:lang w:val="de-DE"/>
              </w:rPr>
              <w:t xml:space="preserve"> Deos</w:t>
            </w:r>
          </w:p>
        </w:tc>
      </w:tr>
      <w:tr w:rsidR="00EF71F0" w:rsidRPr="00B10126" w:rsidTr="00991772">
        <w:trPr>
          <w:trHeight w:val="361"/>
        </w:trPr>
        <w:tc>
          <w:tcPr>
            <w:tcW w:w="2943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b/>
                <w:sz w:val="23"/>
                <w:szCs w:val="23"/>
              </w:rPr>
            </w:pPr>
          </w:p>
        </w:tc>
        <w:tc>
          <w:tcPr>
            <w:tcW w:w="426" w:type="dxa"/>
            <w:vMerge/>
            <w:tcBorders>
              <w:bottom w:val="single" w:sz="12" w:space="0" w:color="auto"/>
            </w:tcBorders>
          </w:tcPr>
          <w:p w:rsidR="00EF71F0" w:rsidRPr="00210226" w:rsidRDefault="00EF71F0" w:rsidP="00991772">
            <w:pPr>
              <w:spacing w:after="120"/>
              <w:jc w:val="center"/>
              <w:rPr>
                <w:rFonts w:cs="Times New Roman"/>
                <w:b/>
                <w:sz w:val="23"/>
                <w:szCs w:val="23"/>
              </w:rPr>
            </w:pPr>
          </w:p>
        </w:tc>
        <w:tc>
          <w:tcPr>
            <w:tcW w:w="3260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b/>
                <w:sz w:val="23"/>
                <w:szCs w:val="23"/>
                <w:lang w:val="de-DE"/>
              </w:rPr>
            </w:pPr>
          </w:p>
        </w:tc>
        <w:tc>
          <w:tcPr>
            <w:tcW w:w="567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jc w:val="center"/>
              <w:rPr>
                <w:rFonts w:cs="Times New Roman"/>
                <w:b/>
                <w:sz w:val="23"/>
                <w:szCs w:val="23"/>
                <w:lang w:val="de-DE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:rsidR="00EF71F0" w:rsidRPr="00D513C5" w:rsidRDefault="00EF71F0" w:rsidP="00991772">
            <w:pPr>
              <w:spacing w:after="120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 xml:space="preserve">kupfer-, schwefel-, </w:t>
            </w:r>
            <w:proofErr w:type="spellStart"/>
            <w:r>
              <w:rPr>
                <w:rFonts w:cs="Times New Roman"/>
                <w:sz w:val="23"/>
                <w:szCs w:val="23"/>
                <w:lang w:val="de-DE"/>
              </w:rPr>
              <w:t>erz</w:t>
            </w:r>
            <w:proofErr w:type="spellEnd"/>
            <w:r>
              <w:rPr>
                <w:rFonts w:cs="Times New Roman"/>
                <w:sz w:val="23"/>
                <w:szCs w:val="23"/>
                <w:lang w:val="de-DE"/>
              </w:rPr>
              <w:t>-, fett-</w:t>
            </w:r>
          </w:p>
        </w:tc>
      </w:tr>
      <w:tr w:rsidR="00EF71F0" w:rsidRPr="00B10126" w:rsidTr="00991772">
        <w:trPr>
          <w:trHeight w:val="361"/>
        </w:trPr>
        <w:tc>
          <w:tcPr>
            <w:tcW w:w="2943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5</w:t>
            </w:r>
            <w:r w:rsidRPr="000F4CD4">
              <w:rPr>
                <w:rFonts w:cs="Times New Roman"/>
                <w:sz w:val="23"/>
                <w:szCs w:val="23"/>
              </w:rPr>
              <w:t>.</w:t>
            </w:r>
            <w:r>
              <w:rPr>
                <w:rFonts w:cs="Times New Roman"/>
                <w:sz w:val="23"/>
                <w:szCs w:val="23"/>
              </w:rPr>
              <w:t xml:space="preserve"> nepřátelství, které trvá celý život</w:t>
            </w:r>
          </w:p>
        </w:tc>
        <w:tc>
          <w:tcPr>
            <w:tcW w:w="426" w:type="dxa"/>
            <w:vMerge w:val="restart"/>
            <w:tcBorders>
              <w:top w:val="single" w:sz="12" w:space="0" w:color="auto"/>
            </w:tcBorders>
          </w:tcPr>
          <w:p w:rsidR="00EF71F0" w:rsidRPr="00210226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</w:rPr>
            </w:pPr>
            <w:r w:rsidRPr="00210226">
              <w:rPr>
                <w:rFonts w:cs="Times New Roman"/>
                <w:sz w:val="23"/>
                <w:szCs w:val="23"/>
              </w:rPr>
              <w:t>=</w:t>
            </w:r>
          </w:p>
          <w:p w:rsidR="00EF71F0" w:rsidRPr="00210226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3260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die Feindschaft, die das ganze Leben dauert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  <w:r w:rsidRPr="000F4CD4">
              <w:rPr>
                <w:rFonts w:cs="Times New Roman"/>
                <w:sz w:val="23"/>
                <w:szCs w:val="23"/>
                <w:lang w:val="de-DE"/>
              </w:rPr>
              <w:t>=&gt;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 xml:space="preserve">die </w:t>
            </w:r>
            <w:r w:rsidRPr="00D513C5">
              <w:rPr>
                <w:rFonts w:cs="Times New Roman"/>
                <w:b/>
                <w:sz w:val="23"/>
                <w:szCs w:val="23"/>
                <w:lang w:val="de-DE"/>
              </w:rPr>
              <w:t>lebenslange</w:t>
            </w:r>
            <w:r>
              <w:rPr>
                <w:rFonts w:cs="Times New Roman"/>
                <w:sz w:val="23"/>
                <w:szCs w:val="23"/>
                <w:lang w:val="de-DE"/>
              </w:rPr>
              <w:t xml:space="preserve"> Feindschaft</w:t>
            </w:r>
          </w:p>
        </w:tc>
      </w:tr>
      <w:tr w:rsidR="00EF71F0" w:rsidRPr="00B10126" w:rsidTr="00991772">
        <w:trPr>
          <w:trHeight w:val="361"/>
        </w:trPr>
        <w:tc>
          <w:tcPr>
            <w:tcW w:w="2943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426" w:type="dxa"/>
            <w:vMerge/>
            <w:tcBorders>
              <w:bottom w:val="single" w:sz="12" w:space="0" w:color="auto"/>
            </w:tcBorders>
          </w:tcPr>
          <w:p w:rsidR="00EF71F0" w:rsidRPr="00210226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3260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567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tage-, monate-, jahrhunderte-</w:t>
            </w:r>
          </w:p>
        </w:tc>
      </w:tr>
      <w:tr w:rsidR="00EF71F0" w:rsidRPr="00B10126" w:rsidTr="00991772">
        <w:trPr>
          <w:trHeight w:val="361"/>
        </w:trPr>
        <w:tc>
          <w:tcPr>
            <w:tcW w:w="2943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</w:rPr>
            </w:pPr>
            <w:r w:rsidRPr="000F4CD4">
              <w:rPr>
                <w:rFonts w:cs="Times New Roman"/>
                <w:sz w:val="23"/>
                <w:szCs w:val="23"/>
              </w:rPr>
              <w:t>6.</w:t>
            </w:r>
            <w:r>
              <w:rPr>
                <w:rFonts w:cs="Times New Roman"/>
                <w:sz w:val="23"/>
                <w:szCs w:val="23"/>
              </w:rPr>
              <w:t xml:space="preserve"> fauna, která se vyznačuje bohatstvím druhů</w:t>
            </w:r>
          </w:p>
        </w:tc>
        <w:tc>
          <w:tcPr>
            <w:tcW w:w="426" w:type="dxa"/>
            <w:vMerge w:val="restart"/>
            <w:tcBorders>
              <w:top w:val="single" w:sz="12" w:space="0" w:color="auto"/>
            </w:tcBorders>
          </w:tcPr>
          <w:p w:rsidR="00EF71F0" w:rsidRPr="00210226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</w:rPr>
            </w:pPr>
            <w:r w:rsidRPr="00210226">
              <w:rPr>
                <w:rFonts w:cs="Times New Roman"/>
                <w:sz w:val="23"/>
                <w:szCs w:val="23"/>
              </w:rPr>
              <w:t>=</w:t>
            </w:r>
          </w:p>
        </w:tc>
        <w:tc>
          <w:tcPr>
            <w:tcW w:w="3260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die Tierwelt / Fauna, die eine Artenvielfalt aufweist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  <w:r w:rsidRPr="000F4CD4">
              <w:rPr>
                <w:rFonts w:cs="Times New Roman"/>
                <w:sz w:val="23"/>
                <w:szCs w:val="23"/>
                <w:lang w:val="de-DE"/>
              </w:rPr>
              <w:t>=&gt;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 xml:space="preserve">die </w:t>
            </w:r>
            <w:r w:rsidRPr="00BE5050">
              <w:rPr>
                <w:rFonts w:cs="Times New Roman"/>
                <w:b/>
                <w:sz w:val="23"/>
                <w:szCs w:val="23"/>
                <w:lang w:val="de-DE"/>
              </w:rPr>
              <w:t>artenreiche</w:t>
            </w:r>
            <w:r>
              <w:rPr>
                <w:rFonts w:cs="Times New Roman"/>
                <w:sz w:val="23"/>
                <w:szCs w:val="23"/>
                <w:lang w:val="de-DE"/>
              </w:rPr>
              <w:t xml:space="preserve"> Tierwelt</w:t>
            </w:r>
          </w:p>
        </w:tc>
      </w:tr>
      <w:tr w:rsidR="00EF71F0" w:rsidRPr="00B10126" w:rsidTr="00991772">
        <w:trPr>
          <w:trHeight w:val="361"/>
        </w:trPr>
        <w:tc>
          <w:tcPr>
            <w:tcW w:w="2943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426" w:type="dxa"/>
            <w:vMerge/>
            <w:tcBorders>
              <w:bottom w:val="single" w:sz="12" w:space="0" w:color="auto"/>
            </w:tcBorders>
          </w:tcPr>
          <w:p w:rsidR="00EF71F0" w:rsidRPr="00210226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3260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567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vitamin-, mineralstoff-, einfluss-</w:t>
            </w:r>
          </w:p>
        </w:tc>
      </w:tr>
      <w:tr w:rsidR="00EF71F0" w:rsidRPr="00B10126" w:rsidTr="00991772">
        <w:trPr>
          <w:trHeight w:val="361"/>
        </w:trPr>
        <w:tc>
          <w:tcPr>
            <w:tcW w:w="2943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</w:rPr>
            </w:pPr>
            <w:r w:rsidRPr="000F4CD4">
              <w:rPr>
                <w:rFonts w:cs="Times New Roman"/>
                <w:sz w:val="23"/>
                <w:szCs w:val="23"/>
              </w:rPr>
              <w:t>7.</w:t>
            </w:r>
            <w:r>
              <w:rPr>
                <w:rFonts w:cs="Times New Roman"/>
                <w:sz w:val="23"/>
                <w:szCs w:val="23"/>
              </w:rPr>
              <w:t xml:space="preserve"> ztráty, které jsou podmíněné podnebím</w:t>
            </w:r>
          </w:p>
        </w:tc>
        <w:tc>
          <w:tcPr>
            <w:tcW w:w="426" w:type="dxa"/>
            <w:vMerge w:val="restart"/>
            <w:tcBorders>
              <w:top w:val="single" w:sz="12" w:space="0" w:color="auto"/>
            </w:tcBorders>
          </w:tcPr>
          <w:p w:rsidR="00EF71F0" w:rsidRPr="00210226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</w:rPr>
            </w:pPr>
            <w:r w:rsidRPr="00210226">
              <w:rPr>
                <w:rFonts w:cs="Times New Roman"/>
                <w:sz w:val="23"/>
                <w:szCs w:val="23"/>
              </w:rPr>
              <w:t>=</w:t>
            </w:r>
          </w:p>
          <w:p w:rsidR="00EF71F0" w:rsidRPr="00210226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3260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die Verluste, die durch die Witterung bedingt sind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  <w:r w:rsidRPr="000F4CD4">
              <w:rPr>
                <w:rFonts w:cs="Times New Roman"/>
                <w:sz w:val="23"/>
                <w:szCs w:val="23"/>
                <w:lang w:val="de-DE"/>
              </w:rPr>
              <w:t>=&gt;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 xml:space="preserve">die </w:t>
            </w:r>
            <w:r w:rsidRPr="001F336C">
              <w:rPr>
                <w:rFonts w:cs="Times New Roman"/>
                <w:b/>
                <w:sz w:val="23"/>
                <w:szCs w:val="23"/>
                <w:lang w:val="de-DE"/>
              </w:rPr>
              <w:t>witterungsbedingten</w:t>
            </w:r>
            <w:r>
              <w:rPr>
                <w:rFonts w:cs="Times New Roman"/>
                <w:sz w:val="23"/>
                <w:szCs w:val="23"/>
                <w:lang w:val="de-DE"/>
              </w:rPr>
              <w:t xml:space="preserve"> Verluste</w:t>
            </w:r>
          </w:p>
        </w:tc>
      </w:tr>
      <w:tr w:rsidR="00EF71F0" w:rsidRPr="00B10126" w:rsidTr="00991772">
        <w:trPr>
          <w:trHeight w:val="361"/>
        </w:trPr>
        <w:tc>
          <w:tcPr>
            <w:tcW w:w="2943" w:type="dxa"/>
            <w:vMerge/>
            <w:tcBorders>
              <w:bottom w:val="single" w:sz="12" w:space="0" w:color="auto"/>
            </w:tcBorders>
          </w:tcPr>
          <w:p w:rsidR="00EF71F0" w:rsidRPr="00210226" w:rsidRDefault="00EF71F0" w:rsidP="00991772">
            <w:pPr>
              <w:spacing w:after="120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426" w:type="dxa"/>
            <w:vMerge/>
            <w:tcBorders>
              <w:bottom w:val="single" w:sz="12" w:space="0" w:color="auto"/>
            </w:tcBorders>
          </w:tcPr>
          <w:p w:rsidR="00EF71F0" w:rsidRPr="00210226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3260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567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:rsidR="00EF71F0" w:rsidRPr="000F4CD4" w:rsidRDefault="00EF71F0" w:rsidP="00991772">
            <w:pPr>
              <w:spacing w:after="120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alkohol-, saison-, alters-, valenz-</w:t>
            </w:r>
          </w:p>
        </w:tc>
      </w:tr>
    </w:tbl>
    <w:p w:rsidR="00EF71F0" w:rsidRPr="00864E9C" w:rsidRDefault="00EF71F0" w:rsidP="00EF71F0">
      <w:pPr>
        <w:spacing w:after="120" w:line="240" w:lineRule="auto"/>
      </w:pPr>
    </w:p>
    <w:tbl>
      <w:tblPr>
        <w:tblStyle w:val="Mkatabulky"/>
        <w:tblW w:w="1077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978"/>
        <w:gridCol w:w="425"/>
        <w:gridCol w:w="2977"/>
        <w:gridCol w:w="425"/>
        <w:gridCol w:w="3969"/>
      </w:tblGrid>
      <w:tr w:rsidR="00EF71F0" w:rsidRPr="00B10126" w:rsidTr="00991772">
        <w:trPr>
          <w:trHeight w:val="913"/>
        </w:trPr>
        <w:tc>
          <w:tcPr>
            <w:tcW w:w="2978" w:type="dxa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:rsidR="00EF71F0" w:rsidRDefault="00EF71F0" w:rsidP="00EF71F0">
            <w:pPr>
              <w:spacing w:after="0" w:line="312" w:lineRule="auto"/>
              <w:rPr>
                <w:rFonts w:cs="Times New Roman"/>
                <w:b/>
                <w:sz w:val="23"/>
                <w:szCs w:val="23"/>
                <w:lang w:val="de-DE"/>
              </w:rPr>
            </w:pPr>
            <w:r>
              <w:rPr>
                <w:rFonts w:cs="Times New Roman"/>
                <w:b/>
                <w:sz w:val="23"/>
                <w:szCs w:val="23"/>
                <w:lang w:val="de-DE"/>
              </w:rPr>
              <w:t>B) LÖSUNG</w:t>
            </w:r>
          </w:p>
          <w:p w:rsidR="00EF71F0" w:rsidRPr="00210226" w:rsidRDefault="00EF71F0" w:rsidP="00EF71F0">
            <w:pPr>
              <w:spacing w:after="0" w:line="312" w:lineRule="auto"/>
              <w:rPr>
                <w:rFonts w:cs="Times New Roman"/>
                <w:b/>
                <w:sz w:val="23"/>
                <w:szCs w:val="23"/>
                <w:lang w:val="de-DE"/>
              </w:rPr>
            </w:pPr>
            <w:r>
              <w:rPr>
                <w:rFonts w:cs="Times New Roman"/>
                <w:b/>
                <w:sz w:val="23"/>
                <w:szCs w:val="23"/>
                <w:lang w:val="de-DE"/>
              </w:rPr>
              <w:t>ANTONYME SUFFIXOIDE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:rsidR="00EF71F0" w:rsidRPr="00210226" w:rsidRDefault="00EF71F0" w:rsidP="00EF71F0">
            <w:pPr>
              <w:spacing w:after="0" w:line="312" w:lineRule="auto"/>
              <w:jc w:val="center"/>
              <w:rPr>
                <w:rFonts w:cs="Times New Roman"/>
                <w:b/>
                <w:sz w:val="23"/>
                <w:szCs w:val="23"/>
              </w:rPr>
            </w:pPr>
          </w:p>
        </w:tc>
        <w:tc>
          <w:tcPr>
            <w:tcW w:w="2977" w:type="dxa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:rsidR="00EF71F0" w:rsidRPr="00210226" w:rsidRDefault="00EF71F0" w:rsidP="00EF71F0">
            <w:pPr>
              <w:spacing w:after="0" w:line="312" w:lineRule="auto"/>
              <w:rPr>
                <w:rFonts w:cs="Times New Roman"/>
                <w:b/>
                <w:sz w:val="23"/>
                <w:szCs w:val="23"/>
              </w:rPr>
            </w:pPr>
            <w:r>
              <w:rPr>
                <w:rFonts w:cs="Times New Roman"/>
                <w:b/>
                <w:sz w:val="23"/>
                <w:szCs w:val="23"/>
                <w:lang w:val="de-DE"/>
              </w:rPr>
              <w:t xml:space="preserve">Bilden Sie Kollokationen mit der </w:t>
            </w:r>
            <w:proofErr w:type="spellStart"/>
            <w:r>
              <w:rPr>
                <w:rFonts w:cs="Times New Roman"/>
                <w:b/>
                <w:sz w:val="23"/>
                <w:szCs w:val="23"/>
                <w:lang w:val="de-DE"/>
              </w:rPr>
              <w:t>antonymen</w:t>
            </w:r>
            <w:proofErr w:type="spellEnd"/>
            <w:r>
              <w:rPr>
                <w:rFonts w:cs="Times New Roman"/>
                <w:b/>
                <w:sz w:val="23"/>
                <w:szCs w:val="23"/>
                <w:lang w:val="de-DE"/>
              </w:rPr>
              <w:t xml:space="preserve"> Bedeutung</w:t>
            </w:r>
            <w:r w:rsidRPr="00210226">
              <w:rPr>
                <w:rFonts w:cs="Times New Roman"/>
                <w:b/>
                <w:sz w:val="23"/>
                <w:szCs w:val="23"/>
                <w:lang w:val="de-DE"/>
              </w:rPr>
              <w:t>: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:rsidR="00EF71F0" w:rsidRPr="00210226" w:rsidRDefault="00EF71F0" w:rsidP="00EF71F0">
            <w:pPr>
              <w:spacing w:after="0" w:line="312" w:lineRule="auto"/>
              <w:jc w:val="center"/>
              <w:rPr>
                <w:rFonts w:cs="Times New Roman"/>
                <w:b/>
                <w:sz w:val="23"/>
                <w:szCs w:val="23"/>
              </w:rPr>
            </w:pPr>
          </w:p>
        </w:tc>
        <w:tc>
          <w:tcPr>
            <w:tcW w:w="3969" w:type="dxa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:rsidR="00EF71F0" w:rsidRDefault="00EF71F0" w:rsidP="00EF71F0">
            <w:pPr>
              <w:spacing w:after="0" w:line="312" w:lineRule="auto"/>
              <w:rPr>
                <w:rFonts w:cs="Times New Roman"/>
                <w:b/>
                <w:sz w:val="23"/>
                <w:szCs w:val="23"/>
              </w:rPr>
            </w:pPr>
            <w:r>
              <w:rPr>
                <w:rFonts w:cs="Times New Roman"/>
                <w:b/>
                <w:sz w:val="23"/>
                <w:szCs w:val="23"/>
              </w:rPr>
              <w:t xml:space="preserve">1) </w:t>
            </w:r>
            <w:proofErr w:type="spellStart"/>
            <w:r w:rsidRPr="00A964EE">
              <w:rPr>
                <w:rFonts w:cs="Times New Roman"/>
                <w:b/>
                <w:sz w:val="23"/>
                <w:szCs w:val="23"/>
              </w:rPr>
              <w:t>Übersetzen</w:t>
            </w:r>
            <w:proofErr w:type="spellEnd"/>
            <w:r w:rsidRPr="00A964EE">
              <w:rPr>
                <w:rFonts w:cs="Times New Roman"/>
                <w:b/>
                <w:sz w:val="23"/>
                <w:szCs w:val="23"/>
              </w:rPr>
              <w:t xml:space="preserve"> </w:t>
            </w:r>
            <w:proofErr w:type="spellStart"/>
            <w:r w:rsidRPr="00A964EE">
              <w:rPr>
                <w:rFonts w:cs="Times New Roman"/>
                <w:b/>
                <w:sz w:val="23"/>
                <w:szCs w:val="23"/>
              </w:rPr>
              <w:t>Sie</w:t>
            </w:r>
            <w:proofErr w:type="spellEnd"/>
            <w:r w:rsidRPr="00A964EE">
              <w:rPr>
                <w:rFonts w:cs="Times New Roman"/>
                <w:b/>
                <w:sz w:val="23"/>
                <w:szCs w:val="23"/>
              </w:rPr>
              <w:t xml:space="preserve"> </w:t>
            </w:r>
            <w:proofErr w:type="spellStart"/>
            <w:r w:rsidRPr="00A964EE">
              <w:rPr>
                <w:rFonts w:cs="Times New Roman"/>
                <w:b/>
                <w:sz w:val="23"/>
                <w:szCs w:val="23"/>
              </w:rPr>
              <w:t>ins</w:t>
            </w:r>
            <w:proofErr w:type="spellEnd"/>
            <w:r w:rsidRPr="00A964EE">
              <w:rPr>
                <w:rFonts w:cs="Times New Roman"/>
                <w:b/>
                <w:sz w:val="23"/>
                <w:szCs w:val="23"/>
              </w:rPr>
              <w:t xml:space="preserve"> </w:t>
            </w:r>
            <w:proofErr w:type="spellStart"/>
            <w:r w:rsidRPr="00A964EE">
              <w:rPr>
                <w:rFonts w:cs="Times New Roman"/>
                <w:b/>
                <w:sz w:val="23"/>
                <w:szCs w:val="23"/>
              </w:rPr>
              <w:t>Tschechische</w:t>
            </w:r>
            <w:proofErr w:type="spellEnd"/>
          </w:p>
          <w:p w:rsidR="00EF71F0" w:rsidRPr="00A964EE" w:rsidRDefault="00EF71F0" w:rsidP="00EF71F0">
            <w:pPr>
              <w:spacing w:after="0" w:line="312" w:lineRule="auto"/>
              <w:rPr>
                <w:rFonts w:cs="Times New Roman"/>
                <w:b/>
                <w:sz w:val="23"/>
                <w:szCs w:val="23"/>
              </w:rPr>
            </w:pPr>
            <w:r>
              <w:rPr>
                <w:rFonts w:cs="Times New Roman"/>
                <w:b/>
                <w:sz w:val="23"/>
                <w:szCs w:val="23"/>
              </w:rPr>
              <w:t xml:space="preserve">2) </w:t>
            </w:r>
            <w:proofErr w:type="spellStart"/>
            <w:r>
              <w:rPr>
                <w:rFonts w:cs="Times New Roman"/>
                <w:b/>
                <w:sz w:val="23"/>
                <w:szCs w:val="23"/>
              </w:rPr>
              <w:t>Bilden</w:t>
            </w:r>
            <w:proofErr w:type="spellEnd"/>
            <w:r>
              <w:rPr>
                <w:rFonts w:cs="Times New Roman"/>
                <w:b/>
                <w:sz w:val="23"/>
                <w:szCs w:val="23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3"/>
                <w:szCs w:val="23"/>
              </w:rPr>
              <w:t>Sie</w:t>
            </w:r>
            <w:proofErr w:type="spellEnd"/>
            <w:r>
              <w:rPr>
                <w:rFonts w:cs="Times New Roman"/>
                <w:b/>
                <w:sz w:val="23"/>
                <w:szCs w:val="23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3"/>
                <w:szCs w:val="23"/>
              </w:rPr>
              <w:t>ein</w:t>
            </w:r>
            <w:proofErr w:type="spellEnd"/>
            <w:r>
              <w:rPr>
                <w:rFonts w:cs="Times New Roman"/>
                <w:b/>
                <w:sz w:val="23"/>
                <w:szCs w:val="23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3"/>
                <w:szCs w:val="23"/>
              </w:rPr>
              <w:t>sinnverwandtes</w:t>
            </w:r>
            <w:proofErr w:type="spellEnd"/>
            <w:r>
              <w:rPr>
                <w:rFonts w:cs="Times New Roman"/>
                <w:b/>
                <w:sz w:val="23"/>
                <w:szCs w:val="23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3"/>
                <w:szCs w:val="23"/>
              </w:rPr>
              <w:t>Suffixoid</w:t>
            </w:r>
            <w:proofErr w:type="spellEnd"/>
          </w:p>
        </w:tc>
      </w:tr>
      <w:tr w:rsidR="00EF71F0" w:rsidRPr="00B10126" w:rsidTr="00991772">
        <w:trPr>
          <w:trHeight w:val="361"/>
        </w:trPr>
        <w:tc>
          <w:tcPr>
            <w:tcW w:w="2978" w:type="dxa"/>
            <w:vMerge w:val="restart"/>
            <w:tcBorders>
              <w:top w:val="single" w:sz="12" w:space="0" w:color="auto"/>
            </w:tcBorders>
          </w:tcPr>
          <w:p w:rsidR="00EF71F0" w:rsidRPr="00A964EE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  <w:r w:rsidRPr="00A964EE">
              <w:rPr>
                <w:rFonts w:cs="Times New Roman"/>
                <w:sz w:val="23"/>
                <w:szCs w:val="23"/>
                <w:lang w:val="de-DE"/>
              </w:rPr>
              <w:t>1. ein rezeptfreies Medikament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EF71F0" w:rsidRPr="00A964EE" w:rsidRDefault="00EF71F0" w:rsidP="00EF71F0">
            <w:pPr>
              <w:spacing w:after="0" w:line="312" w:lineRule="auto"/>
              <w:jc w:val="center"/>
              <w:rPr>
                <w:rFonts w:cs="Times New Roman"/>
                <w:b/>
                <w:sz w:val="23"/>
                <w:szCs w:val="23"/>
              </w:rPr>
            </w:pPr>
            <w:r w:rsidRPr="00A964EE">
              <w:rPr>
                <w:rFonts w:cs="Times New Roman"/>
                <w:b/>
                <w:sz w:val="23"/>
                <w:szCs w:val="23"/>
              </w:rPr>
              <w:t>×</w:t>
            </w:r>
          </w:p>
        </w:tc>
        <w:tc>
          <w:tcPr>
            <w:tcW w:w="2977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ein rezeptpflichtiges Medikament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  <w:r w:rsidRPr="000F4CD4">
              <w:rPr>
                <w:rFonts w:cs="Times New Roman"/>
                <w:sz w:val="23"/>
                <w:szCs w:val="23"/>
                <w:lang w:val="de-DE"/>
              </w:rPr>
              <w:t>=</w:t>
            </w:r>
          </w:p>
        </w:tc>
        <w:tc>
          <w:tcPr>
            <w:tcW w:w="3969" w:type="dxa"/>
            <w:tcBorders>
              <w:top w:val="single" w:sz="12" w:space="0" w:color="auto"/>
            </w:tcBorders>
          </w:tcPr>
          <w:p w:rsidR="00EF71F0" w:rsidRPr="00EB1DC0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</w:rPr>
            </w:pPr>
            <w:r w:rsidRPr="00EB1DC0">
              <w:rPr>
                <w:rFonts w:cs="Times New Roman"/>
                <w:sz w:val="23"/>
                <w:szCs w:val="23"/>
              </w:rPr>
              <w:t>lék, který je na lékařský předpis</w:t>
            </w:r>
          </w:p>
        </w:tc>
      </w:tr>
      <w:tr w:rsidR="00EF71F0" w:rsidRPr="00B10126" w:rsidTr="00991772">
        <w:trPr>
          <w:trHeight w:val="361"/>
        </w:trPr>
        <w:tc>
          <w:tcPr>
            <w:tcW w:w="2978" w:type="dxa"/>
            <w:vMerge/>
            <w:tcBorders>
              <w:bottom w:val="single" w:sz="12" w:space="0" w:color="auto"/>
            </w:tcBorders>
          </w:tcPr>
          <w:p w:rsidR="00EF71F0" w:rsidRPr="00A964EE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EF71F0" w:rsidRPr="00210226" w:rsidRDefault="00EF71F0" w:rsidP="00EF71F0">
            <w:pPr>
              <w:spacing w:after="0" w:line="312" w:lineRule="auto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2977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3969" w:type="dxa"/>
            <w:tcBorders>
              <w:bottom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kostenpflichtig, mautpflichtig</w:t>
            </w:r>
          </w:p>
        </w:tc>
      </w:tr>
      <w:tr w:rsidR="00EF71F0" w:rsidRPr="00B10126" w:rsidTr="00991772">
        <w:trPr>
          <w:trHeight w:val="361"/>
        </w:trPr>
        <w:tc>
          <w:tcPr>
            <w:tcW w:w="2978" w:type="dxa"/>
            <w:vMerge w:val="restart"/>
            <w:tcBorders>
              <w:top w:val="single" w:sz="12" w:space="0" w:color="auto"/>
            </w:tcBorders>
          </w:tcPr>
          <w:p w:rsidR="00EF71F0" w:rsidRPr="00A964EE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  <w:r w:rsidRPr="00A964EE">
              <w:rPr>
                <w:rFonts w:cs="Times New Roman"/>
                <w:sz w:val="23"/>
                <w:szCs w:val="23"/>
                <w:lang w:val="de-DE"/>
              </w:rPr>
              <w:t xml:space="preserve">2. </w:t>
            </w:r>
            <w:r>
              <w:rPr>
                <w:rFonts w:cs="Times New Roman"/>
                <w:sz w:val="23"/>
                <w:szCs w:val="23"/>
                <w:lang w:val="de-DE"/>
              </w:rPr>
              <w:t>eine wahrheitswidrige Aussage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EF71F0" w:rsidRPr="00210226" w:rsidRDefault="00EF71F0" w:rsidP="00EF71F0">
            <w:pPr>
              <w:spacing w:after="0" w:line="312" w:lineRule="auto"/>
              <w:jc w:val="center"/>
              <w:rPr>
                <w:rFonts w:cs="Times New Roman"/>
                <w:sz w:val="23"/>
                <w:szCs w:val="23"/>
              </w:rPr>
            </w:pPr>
            <w:r w:rsidRPr="00A964EE">
              <w:rPr>
                <w:rFonts w:cs="Times New Roman"/>
                <w:b/>
                <w:sz w:val="23"/>
                <w:szCs w:val="23"/>
              </w:rPr>
              <w:t>×</w:t>
            </w:r>
          </w:p>
        </w:tc>
        <w:tc>
          <w:tcPr>
            <w:tcW w:w="2977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eine wahrheitsgetreue Aussage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  <w:r w:rsidRPr="000F4CD4">
              <w:rPr>
                <w:rFonts w:cs="Times New Roman"/>
                <w:sz w:val="23"/>
                <w:szCs w:val="23"/>
                <w:lang w:val="de-DE"/>
              </w:rPr>
              <w:t>=</w:t>
            </w:r>
          </w:p>
        </w:tc>
        <w:tc>
          <w:tcPr>
            <w:tcW w:w="3969" w:type="dxa"/>
            <w:tcBorders>
              <w:top w:val="single" w:sz="12" w:space="0" w:color="auto"/>
            </w:tcBorders>
          </w:tcPr>
          <w:p w:rsidR="00EF71F0" w:rsidRPr="00EB1DC0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</w:rPr>
            </w:pPr>
            <w:r w:rsidRPr="00EB1DC0">
              <w:rPr>
                <w:rFonts w:cs="Times New Roman"/>
                <w:sz w:val="23"/>
                <w:szCs w:val="23"/>
              </w:rPr>
              <w:t>pravdivá výpověď</w:t>
            </w:r>
          </w:p>
        </w:tc>
      </w:tr>
      <w:tr w:rsidR="00EF71F0" w:rsidRPr="00B10126" w:rsidTr="00991772">
        <w:trPr>
          <w:trHeight w:val="361"/>
        </w:trPr>
        <w:tc>
          <w:tcPr>
            <w:tcW w:w="2978" w:type="dxa"/>
            <w:vMerge/>
            <w:tcBorders>
              <w:bottom w:val="single" w:sz="12" w:space="0" w:color="auto"/>
            </w:tcBorders>
          </w:tcPr>
          <w:p w:rsidR="00EF71F0" w:rsidRPr="00A964EE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EF71F0" w:rsidRPr="00210226" w:rsidRDefault="00EF71F0" w:rsidP="00EF71F0">
            <w:pPr>
              <w:spacing w:after="0" w:line="312" w:lineRule="auto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2977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3969" w:type="dxa"/>
            <w:tcBorders>
              <w:bottom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wirklichkeitsgetreu, sinngetreu</w:t>
            </w:r>
          </w:p>
        </w:tc>
      </w:tr>
      <w:tr w:rsidR="00EF71F0" w:rsidRPr="00B10126" w:rsidTr="00991772">
        <w:trPr>
          <w:trHeight w:val="361"/>
        </w:trPr>
        <w:tc>
          <w:tcPr>
            <w:tcW w:w="2978" w:type="dxa"/>
            <w:vMerge w:val="restart"/>
            <w:tcBorders>
              <w:top w:val="single" w:sz="12" w:space="0" w:color="auto"/>
            </w:tcBorders>
          </w:tcPr>
          <w:p w:rsidR="00EF71F0" w:rsidRPr="00A964EE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  <w:r w:rsidRPr="00A964EE">
              <w:rPr>
                <w:rFonts w:cs="Times New Roman"/>
                <w:sz w:val="23"/>
                <w:szCs w:val="23"/>
                <w:lang w:val="de-DE"/>
              </w:rPr>
              <w:t xml:space="preserve">3. </w:t>
            </w:r>
            <w:r>
              <w:rPr>
                <w:rFonts w:cs="Times New Roman"/>
                <w:sz w:val="23"/>
                <w:szCs w:val="23"/>
                <w:lang w:val="de-DE"/>
              </w:rPr>
              <w:t>eine frostbeständige Pflanze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EF71F0" w:rsidRPr="00210226" w:rsidRDefault="00EF71F0" w:rsidP="00EF71F0">
            <w:pPr>
              <w:spacing w:after="0" w:line="312" w:lineRule="auto"/>
              <w:jc w:val="center"/>
              <w:rPr>
                <w:rFonts w:cs="Times New Roman"/>
                <w:sz w:val="23"/>
                <w:szCs w:val="23"/>
              </w:rPr>
            </w:pPr>
            <w:r w:rsidRPr="00A964EE">
              <w:rPr>
                <w:rFonts w:cs="Times New Roman"/>
                <w:b/>
                <w:sz w:val="23"/>
                <w:szCs w:val="23"/>
              </w:rPr>
              <w:t>×</w:t>
            </w:r>
          </w:p>
        </w:tc>
        <w:tc>
          <w:tcPr>
            <w:tcW w:w="2977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eine frostanfällige /  frostempfindliche Pflanze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jc w:val="center"/>
              <w:rPr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=</w:t>
            </w:r>
          </w:p>
          <w:p w:rsidR="00EF71F0" w:rsidRPr="000F4CD4" w:rsidRDefault="00EF71F0" w:rsidP="00EF71F0">
            <w:pPr>
              <w:spacing w:after="0" w:line="312" w:lineRule="auto"/>
              <w:jc w:val="center"/>
              <w:rPr>
                <w:sz w:val="23"/>
                <w:szCs w:val="23"/>
                <w:lang w:val="de-DE"/>
              </w:rPr>
            </w:pPr>
          </w:p>
        </w:tc>
        <w:tc>
          <w:tcPr>
            <w:tcW w:w="3969" w:type="dxa"/>
            <w:tcBorders>
              <w:top w:val="single" w:sz="12" w:space="0" w:color="auto"/>
            </w:tcBorders>
          </w:tcPr>
          <w:p w:rsidR="00EF71F0" w:rsidRPr="00EB1DC0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</w:rPr>
            </w:pPr>
            <w:r w:rsidRPr="00EB1DC0">
              <w:rPr>
                <w:rFonts w:cs="Times New Roman"/>
                <w:sz w:val="23"/>
                <w:szCs w:val="23"/>
              </w:rPr>
              <w:t>rostlina, která je choulostivá na mráz</w:t>
            </w:r>
          </w:p>
        </w:tc>
      </w:tr>
      <w:tr w:rsidR="00EF71F0" w:rsidRPr="00B10126" w:rsidTr="00991772">
        <w:trPr>
          <w:trHeight w:val="361"/>
        </w:trPr>
        <w:tc>
          <w:tcPr>
            <w:tcW w:w="2978" w:type="dxa"/>
            <w:vMerge/>
            <w:tcBorders>
              <w:bottom w:val="single" w:sz="12" w:space="0" w:color="auto"/>
            </w:tcBorders>
          </w:tcPr>
          <w:p w:rsidR="00EF71F0" w:rsidRPr="00EB1DC0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en-US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EF71F0" w:rsidRPr="00210226" w:rsidRDefault="00EF71F0" w:rsidP="00EF71F0">
            <w:pPr>
              <w:spacing w:after="0" w:line="312" w:lineRule="auto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2977" w:type="dxa"/>
            <w:vMerge/>
            <w:tcBorders>
              <w:bottom w:val="single" w:sz="12" w:space="0" w:color="auto"/>
            </w:tcBorders>
          </w:tcPr>
          <w:p w:rsidR="00EF71F0" w:rsidRPr="00EB1DC0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en-US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EF71F0" w:rsidRPr="00EB1DC0" w:rsidRDefault="00EF71F0" w:rsidP="00EF71F0">
            <w:pPr>
              <w:spacing w:after="0" w:line="312" w:lineRule="auto"/>
              <w:jc w:val="center"/>
              <w:rPr>
                <w:sz w:val="23"/>
                <w:szCs w:val="23"/>
                <w:lang w:val="en-US"/>
              </w:rPr>
            </w:pPr>
          </w:p>
        </w:tc>
        <w:tc>
          <w:tcPr>
            <w:tcW w:w="3969" w:type="dxa"/>
            <w:tcBorders>
              <w:bottom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stressanfällig, panikanfällig</w:t>
            </w:r>
          </w:p>
        </w:tc>
      </w:tr>
      <w:tr w:rsidR="00EF71F0" w:rsidRPr="00B10126" w:rsidTr="00991772">
        <w:trPr>
          <w:trHeight w:val="361"/>
        </w:trPr>
        <w:tc>
          <w:tcPr>
            <w:tcW w:w="2978" w:type="dxa"/>
            <w:vMerge w:val="restart"/>
            <w:tcBorders>
              <w:top w:val="single" w:sz="12" w:space="0" w:color="auto"/>
            </w:tcBorders>
          </w:tcPr>
          <w:p w:rsidR="00EF71F0" w:rsidRPr="00A964EE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  <w:r w:rsidRPr="00A964EE">
              <w:rPr>
                <w:rFonts w:cs="Times New Roman"/>
                <w:sz w:val="23"/>
                <w:szCs w:val="23"/>
                <w:lang w:val="de-DE"/>
              </w:rPr>
              <w:t xml:space="preserve">4. </w:t>
            </w:r>
            <w:r>
              <w:rPr>
                <w:rFonts w:cs="Times New Roman"/>
                <w:sz w:val="23"/>
                <w:szCs w:val="23"/>
                <w:lang w:val="de-DE"/>
              </w:rPr>
              <w:t>eine planmäßige Vorgehensweise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EF71F0" w:rsidRPr="00210226" w:rsidRDefault="00EF71F0" w:rsidP="00EF71F0">
            <w:pPr>
              <w:spacing w:after="0" w:line="312" w:lineRule="auto"/>
              <w:jc w:val="center"/>
              <w:rPr>
                <w:rFonts w:cs="Times New Roman"/>
                <w:sz w:val="23"/>
                <w:szCs w:val="23"/>
              </w:rPr>
            </w:pPr>
            <w:r w:rsidRPr="00A964EE">
              <w:rPr>
                <w:rFonts w:cs="Times New Roman"/>
                <w:b/>
                <w:sz w:val="23"/>
                <w:szCs w:val="23"/>
              </w:rPr>
              <w:t>×</w:t>
            </w:r>
          </w:p>
        </w:tc>
        <w:tc>
          <w:tcPr>
            <w:tcW w:w="2977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eine planwidrige Vorgehensweise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  <w:r w:rsidRPr="000F4CD4">
              <w:rPr>
                <w:rFonts w:cs="Times New Roman"/>
                <w:sz w:val="23"/>
                <w:szCs w:val="23"/>
                <w:lang w:val="de-DE"/>
              </w:rPr>
              <w:t>=</w:t>
            </w:r>
          </w:p>
        </w:tc>
        <w:tc>
          <w:tcPr>
            <w:tcW w:w="3969" w:type="dxa"/>
            <w:tcBorders>
              <w:top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  <w:r w:rsidRPr="007F57D8">
              <w:rPr>
                <w:rFonts w:cs="Times New Roman"/>
                <w:sz w:val="23"/>
                <w:szCs w:val="23"/>
              </w:rPr>
              <w:t>v rozporu se záměrem (zákonodárce</w:t>
            </w:r>
            <w:r>
              <w:rPr>
                <w:rFonts w:cs="Times New Roman"/>
                <w:sz w:val="23"/>
                <w:szCs w:val="23"/>
                <w:lang w:val="de-DE"/>
              </w:rPr>
              <w:t>)</w:t>
            </w:r>
          </w:p>
        </w:tc>
      </w:tr>
      <w:tr w:rsidR="00EF71F0" w:rsidRPr="00B10126" w:rsidTr="00991772">
        <w:trPr>
          <w:trHeight w:val="361"/>
        </w:trPr>
        <w:tc>
          <w:tcPr>
            <w:tcW w:w="2978" w:type="dxa"/>
            <w:vMerge/>
            <w:tcBorders>
              <w:bottom w:val="single" w:sz="12" w:space="0" w:color="auto"/>
            </w:tcBorders>
          </w:tcPr>
          <w:p w:rsidR="00EF71F0" w:rsidRPr="00A964EE" w:rsidRDefault="00EF71F0" w:rsidP="00EF71F0">
            <w:pPr>
              <w:spacing w:after="0" w:line="312" w:lineRule="auto"/>
              <w:rPr>
                <w:rFonts w:cs="Times New Roman"/>
                <w:b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EF71F0" w:rsidRPr="00210226" w:rsidRDefault="00EF71F0" w:rsidP="00EF71F0">
            <w:pPr>
              <w:spacing w:after="0" w:line="312" w:lineRule="auto"/>
              <w:jc w:val="center"/>
              <w:rPr>
                <w:rFonts w:cs="Times New Roman"/>
                <w:b/>
                <w:sz w:val="23"/>
                <w:szCs w:val="23"/>
              </w:rPr>
            </w:pPr>
          </w:p>
        </w:tc>
        <w:tc>
          <w:tcPr>
            <w:tcW w:w="2977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rPr>
                <w:rFonts w:cs="Times New Roman"/>
                <w:b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jc w:val="center"/>
              <w:rPr>
                <w:rFonts w:cs="Times New Roman"/>
                <w:b/>
                <w:sz w:val="23"/>
                <w:szCs w:val="23"/>
                <w:lang w:val="de-DE"/>
              </w:rPr>
            </w:pPr>
          </w:p>
        </w:tc>
        <w:tc>
          <w:tcPr>
            <w:tcW w:w="3969" w:type="dxa"/>
            <w:tcBorders>
              <w:bottom w:val="single" w:sz="12" w:space="0" w:color="auto"/>
            </w:tcBorders>
          </w:tcPr>
          <w:p w:rsidR="00EF71F0" w:rsidRPr="00D513C5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verfassungswidrig, gesetzeswidrig</w:t>
            </w:r>
          </w:p>
        </w:tc>
      </w:tr>
      <w:tr w:rsidR="00EF71F0" w:rsidRPr="00B10126" w:rsidTr="00991772">
        <w:trPr>
          <w:trHeight w:val="361"/>
        </w:trPr>
        <w:tc>
          <w:tcPr>
            <w:tcW w:w="2978" w:type="dxa"/>
            <w:vMerge w:val="restart"/>
            <w:tcBorders>
              <w:top w:val="single" w:sz="12" w:space="0" w:color="auto"/>
            </w:tcBorders>
          </w:tcPr>
          <w:p w:rsidR="00EF71F0" w:rsidRPr="00A964EE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  <w:r w:rsidRPr="00A964EE">
              <w:rPr>
                <w:rFonts w:cs="Times New Roman"/>
                <w:sz w:val="23"/>
                <w:szCs w:val="23"/>
                <w:lang w:val="de-DE"/>
              </w:rPr>
              <w:t xml:space="preserve">5. </w:t>
            </w:r>
            <w:r>
              <w:rPr>
                <w:rFonts w:cs="Times New Roman"/>
                <w:sz w:val="23"/>
                <w:szCs w:val="23"/>
                <w:lang w:val="de-DE"/>
              </w:rPr>
              <w:t>ein konfliktfähiger Mensch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EF71F0" w:rsidRPr="00210226" w:rsidRDefault="00EF71F0" w:rsidP="00EF71F0">
            <w:pPr>
              <w:spacing w:after="0" w:line="312" w:lineRule="auto"/>
              <w:jc w:val="center"/>
              <w:rPr>
                <w:rFonts w:cs="Times New Roman"/>
                <w:sz w:val="23"/>
                <w:szCs w:val="23"/>
              </w:rPr>
            </w:pPr>
            <w:r w:rsidRPr="00A964EE">
              <w:rPr>
                <w:rFonts w:cs="Times New Roman"/>
                <w:b/>
                <w:sz w:val="23"/>
                <w:szCs w:val="23"/>
              </w:rPr>
              <w:t>×</w:t>
            </w:r>
          </w:p>
        </w:tc>
        <w:tc>
          <w:tcPr>
            <w:tcW w:w="2977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ein konfliktscheuer Mensch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  <w:r w:rsidRPr="000F4CD4">
              <w:rPr>
                <w:rFonts w:cs="Times New Roman"/>
                <w:sz w:val="23"/>
                <w:szCs w:val="23"/>
                <w:lang w:val="de-DE"/>
              </w:rPr>
              <w:t>=</w:t>
            </w:r>
          </w:p>
        </w:tc>
        <w:tc>
          <w:tcPr>
            <w:tcW w:w="3969" w:type="dxa"/>
            <w:tcBorders>
              <w:top w:val="single" w:sz="12" w:space="0" w:color="auto"/>
            </w:tcBorders>
          </w:tcPr>
          <w:p w:rsidR="00EF71F0" w:rsidRPr="007F57D8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</w:rPr>
            </w:pPr>
            <w:r w:rsidRPr="007F57D8">
              <w:rPr>
                <w:rFonts w:cs="Times New Roman"/>
                <w:sz w:val="23"/>
                <w:szCs w:val="23"/>
              </w:rPr>
              <w:t>člověk, který se vyhýbá konfliktům</w:t>
            </w:r>
          </w:p>
        </w:tc>
      </w:tr>
      <w:tr w:rsidR="00EF71F0" w:rsidRPr="00B10126" w:rsidTr="00991772">
        <w:trPr>
          <w:trHeight w:val="361"/>
        </w:trPr>
        <w:tc>
          <w:tcPr>
            <w:tcW w:w="2978" w:type="dxa"/>
            <w:vMerge/>
            <w:tcBorders>
              <w:bottom w:val="single" w:sz="12" w:space="0" w:color="auto"/>
            </w:tcBorders>
          </w:tcPr>
          <w:p w:rsidR="00EF71F0" w:rsidRPr="00A964EE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EF71F0" w:rsidRPr="00210226" w:rsidRDefault="00EF71F0" w:rsidP="00EF71F0">
            <w:pPr>
              <w:spacing w:after="0" w:line="312" w:lineRule="auto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2977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3969" w:type="dxa"/>
            <w:tcBorders>
              <w:bottom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öffentlichkeitsscheu, redescheu</w:t>
            </w:r>
          </w:p>
        </w:tc>
      </w:tr>
      <w:tr w:rsidR="00EF71F0" w:rsidRPr="00B10126" w:rsidTr="00991772">
        <w:trPr>
          <w:trHeight w:val="361"/>
        </w:trPr>
        <w:tc>
          <w:tcPr>
            <w:tcW w:w="2978" w:type="dxa"/>
            <w:vMerge w:val="restart"/>
            <w:tcBorders>
              <w:top w:val="single" w:sz="12" w:space="0" w:color="auto"/>
            </w:tcBorders>
          </w:tcPr>
          <w:p w:rsidR="00EF71F0" w:rsidRPr="00A964EE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  <w:r w:rsidRPr="00A964EE">
              <w:rPr>
                <w:rFonts w:cs="Times New Roman"/>
                <w:sz w:val="23"/>
                <w:szCs w:val="23"/>
                <w:lang w:val="de-DE"/>
              </w:rPr>
              <w:t xml:space="preserve">6. </w:t>
            </w:r>
            <w:r>
              <w:rPr>
                <w:rFonts w:cs="Times New Roman"/>
                <w:sz w:val="23"/>
                <w:szCs w:val="23"/>
                <w:lang w:val="de-DE"/>
              </w:rPr>
              <w:t>eine wirtschaftsstarke Region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EF71F0" w:rsidRPr="00210226" w:rsidRDefault="00EF71F0" w:rsidP="00EF71F0">
            <w:pPr>
              <w:spacing w:after="0" w:line="312" w:lineRule="auto"/>
              <w:jc w:val="center"/>
              <w:rPr>
                <w:rFonts w:cs="Times New Roman"/>
                <w:sz w:val="23"/>
                <w:szCs w:val="23"/>
              </w:rPr>
            </w:pPr>
            <w:r w:rsidRPr="00A964EE">
              <w:rPr>
                <w:rFonts w:cs="Times New Roman"/>
                <w:b/>
                <w:sz w:val="23"/>
                <w:szCs w:val="23"/>
              </w:rPr>
              <w:t>×</w:t>
            </w:r>
          </w:p>
        </w:tc>
        <w:tc>
          <w:tcPr>
            <w:tcW w:w="2977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eine strukturschwache / wirtschaftsschwache Region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  <w:r w:rsidRPr="000F4CD4">
              <w:rPr>
                <w:rFonts w:cs="Times New Roman"/>
                <w:sz w:val="23"/>
                <w:szCs w:val="23"/>
                <w:lang w:val="de-DE"/>
              </w:rPr>
              <w:t>=</w:t>
            </w:r>
          </w:p>
        </w:tc>
        <w:tc>
          <w:tcPr>
            <w:tcW w:w="3969" w:type="dxa"/>
            <w:tcBorders>
              <w:top w:val="single" w:sz="12" w:space="0" w:color="auto"/>
            </w:tcBorders>
          </w:tcPr>
          <w:p w:rsidR="00EF71F0" w:rsidRPr="007F57D8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</w:rPr>
            </w:pPr>
            <w:r w:rsidRPr="007F57D8">
              <w:rPr>
                <w:rFonts w:cs="Times New Roman"/>
                <w:sz w:val="23"/>
                <w:szCs w:val="23"/>
              </w:rPr>
              <w:t>strukturálně slabý regi</w:t>
            </w:r>
            <w:r>
              <w:rPr>
                <w:rFonts w:cs="Times New Roman"/>
                <w:sz w:val="23"/>
                <w:szCs w:val="23"/>
              </w:rPr>
              <w:t>o</w:t>
            </w:r>
            <w:r w:rsidRPr="007F57D8">
              <w:rPr>
                <w:rFonts w:cs="Times New Roman"/>
                <w:sz w:val="23"/>
                <w:szCs w:val="23"/>
              </w:rPr>
              <w:t>n</w:t>
            </w:r>
          </w:p>
        </w:tc>
      </w:tr>
      <w:tr w:rsidR="00EF71F0" w:rsidRPr="00B10126" w:rsidTr="00991772">
        <w:trPr>
          <w:trHeight w:val="361"/>
        </w:trPr>
        <w:tc>
          <w:tcPr>
            <w:tcW w:w="2978" w:type="dxa"/>
            <w:vMerge/>
            <w:tcBorders>
              <w:bottom w:val="single" w:sz="12" w:space="0" w:color="auto"/>
            </w:tcBorders>
          </w:tcPr>
          <w:p w:rsidR="00EF71F0" w:rsidRPr="00A964EE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EF71F0" w:rsidRPr="00210226" w:rsidRDefault="00EF71F0" w:rsidP="00EF71F0">
            <w:pPr>
              <w:spacing w:after="0" w:line="312" w:lineRule="auto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2977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3969" w:type="dxa"/>
            <w:tcBorders>
              <w:bottom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altersschwach, formschwach</w:t>
            </w:r>
          </w:p>
        </w:tc>
      </w:tr>
      <w:tr w:rsidR="00EF71F0" w:rsidRPr="00B10126" w:rsidTr="00991772">
        <w:trPr>
          <w:trHeight w:val="361"/>
        </w:trPr>
        <w:tc>
          <w:tcPr>
            <w:tcW w:w="2978" w:type="dxa"/>
            <w:vMerge w:val="restart"/>
            <w:tcBorders>
              <w:top w:val="single" w:sz="12" w:space="0" w:color="auto"/>
            </w:tcBorders>
          </w:tcPr>
          <w:p w:rsidR="00EF71F0" w:rsidRPr="00A964EE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  <w:r w:rsidRPr="00A964EE">
              <w:rPr>
                <w:rFonts w:cs="Times New Roman"/>
                <w:sz w:val="23"/>
                <w:szCs w:val="23"/>
                <w:lang w:val="de-DE"/>
              </w:rPr>
              <w:t xml:space="preserve">7. </w:t>
            </w:r>
            <w:r>
              <w:rPr>
                <w:rFonts w:cs="Times New Roman"/>
                <w:sz w:val="23"/>
                <w:szCs w:val="23"/>
                <w:lang w:val="de-DE"/>
              </w:rPr>
              <w:t>eine gedankenreiche Rede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EF71F0" w:rsidRPr="00210226" w:rsidRDefault="00EF71F0" w:rsidP="00EF71F0">
            <w:pPr>
              <w:spacing w:after="0" w:line="312" w:lineRule="auto"/>
              <w:jc w:val="center"/>
              <w:rPr>
                <w:rFonts w:cs="Times New Roman"/>
                <w:sz w:val="23"/>
                <w:szCs w:val="23"/>
              </w:rPr>
            </w:pPr>
            <w:r w:rsidRPr="00A964EE">
              <w:rPr>
                <w:rFonts w:cs="Times New Roman"/>
                <w:b/>
                <w:sz w:val="23"/>
                <w:szCs w:val="23"/>
              </w:rPr>
              <w:t>×</w:t>
            </w:r>
          </w:p>
        </w:tc>
        <w:tc>
          <w:tcPr>
            <w:tcW w:w="2977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>eine gedankenarme / gedankenleere Rede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  <w:r w:rsidRPr="000F4CD4">
              <w:rPr>
                <w:rFonts w:cs="Times New Roman"/>
                <w:sz w:val="23"/>
                <w:szCs w:val="23"/>
                <w:lang w:val="de-DE"/>
              </w:rPr>
              <w:t>=</w:t>
            </w:r>
          </w:p>
        </w:tc>
        <w:tc>
          <w:tcPr>
            <w:tcW w:w="3969" w:type="dxa"/>
            <w:tcBorders>
              <w:top w:val="single" w:sz="12" w:space="0" w:color="auto"/>
            </w:tcBorders>
          </w:tcPr>
          <w:p w:rsidR="00EF71F0" w:rsidRPr="007F57D8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nenápaditá řeč, </w:t>
            </w:r>
            <w:r w:rsidRPr="007F57D8">
              <w:rPr>
                <w:rFonts w:cs="Times New Roman"/>
                <w:sz w:val="23"/>
                <w:szCs w:val="23"/>
              </w:rPr>
              <w:t>obsahově chabá řeč</w:t>
            </w:r>
          </w:p>
        </w:tc>
      </w:tr>
      <w:tr w:rsidR="00EF71F0" w:rsidRPr="00B10126" w:rsidTr="00991772">
        <w:trPr>
          <w:trHeight w:val="361"/>
        </w:trPr>
        <w:tc>
          <w:tcPr>
            <w:tcW w:w="2978" w:type="dxa"/>
            <w:vMerge/>
            <w:tcBorders>
              <w:bottom w:val="single" w:sz="12" w:space="0" w:color="auto"/>
            </w:tcBorders>
          </w:tcPr>
          <w:p w:rsidR="00EF71F0" w:rsidRPr="00210226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EF71F0" w:rsidRPr="00210226" w:rsidRDefault="00EF71F0" w:rsidP="00EF71F0">
            <w:pPr>
              <w:spacing w:after="0" w:line="312" w:lineRule="auto"/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2977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jc w:val="center"/>
              <w:rPr>
                <w:rFonts w:cs="Times New Roman"/>
                <w:sz w:val="23"/>
                <w:szCs w:val="23"/>
                <w:lang w:val="de-DE"/>
              </w:rPr>
            </w:pPr>
          </w:p>
        </w:tc>
        <w:tc>
          <w:tcPr>
            <w:tcW w:w="3969" w:type="dxa"/>
            <w:tcBorders>
              <w:bottom w:val="single" w:sz="12" w:space="0" w:color="auto"/>
            </w:tcBorders>
          </w:tcPr>
          <w:p w:rsidR="00EF71F0" w:rsidRPr="000F4CD4" w:rsidRDefault="00EF71F0" w:rsidP="00EF71F0">
            <w:pPr>
              <w:spacing w:after="0" w:line="312" w:lineRule="auto"/>
              <w:rPr>
                <w:rFonts w:cs="Times New Roman"/>
                <w:sz w:val="23"/>
                <w:szCs w:val="23"/>
                <w:lang w:val="de-DE"/>
              </w:rPr>
            </w:pPr>
            <w:r>
              <w:rPr>
                <w:rFonts w:cs="Times New Roman"/>
                <w:sz w:val="23"/>
                <w:szCs w:val="23"/>
                <w:lang w:val="de-DE"/>
              </w:rPr>
              <w:t xml:space="preserve">vitaminarm, </w:t>
            </w:r>
            <w:proofErr w:type="spellStart"/>
            <w:r>
              <w:rPr>
                <w:rFonts w:cs="Times New Roman"/>
                <w:sz w:val="23"/>
                <w:szCs w:val="23"/>
                <w:lang w:val="de-DE"/>
              </w:rPr>
              <w:t>baumarm</w:t>
            </w:r>
            <w:proofErr w:type="spellEnd"/>
            <w:r>
              <w:rPr>
                <w:rFonts w:cs="Times New Roman"/>
                <w:sz w:val="23"/>
                <w:szCs w:val="23"/>
                <w:lang w:val="de-DE"/>
              </w:rPr>
              <w:t>, ideenarm/-leer</w:t>
            </w:r>
          </w:p>
        </w:tc>
      </w:tr>
    </w:tbl>
    <w:p w:rsidR="00EF71F0" w:rsidRDefault="00EF71F0" w:rsidP="00EF71F0">
      <w:pPr>
        <w:spacing w:after="120" w:line="240" w:lineRule="auto"/>
      </w:pPr>
    </w:p>
    <w:p w:rsidR="00AF0C12" w:rsidRDefault="00EF71F0" w:rsidP="00EF71F0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C) </w:t>
      </w:r>
      <w:r w:rsidR="00AF0C12">
        <w:rPr>
          <w:b/>
          <w:sz w:val="24"/>
          <w:szCs w:val="24"/>
        </w:rPr>
        <w:t xml:space="preserve"> </w:t>
      </w:r>
      <w:r w:rsidR="00551A25">
        <w:rPr>
          <w:b/>
          <w:sz w:val="24"/>
          <w:szCs w:val="24"/>
        </w:rPr>
        <w:t>ADJEKTIVE</w:t>
      </w:r>
      <w:r>
        <w:rPr>
          <w:b/>
          <w:sz w:val="24"/>
          <w:szCs w:val="24"/>
        </w:rPr>
        <w:t xml:space="preserve"> IM BEREICH </w:t>
      </w:r>
      <w:r w:rsidR="00E74721">
        <w:rPr>
          <w:b/>
          <w:sz w:val="24"/>
          <w:szCs w:val="24"/>
        </w:rPr>
        <w:t>WIRTSCHAFTSPOLITIK</w:t>
      </w:r>
    </w:p>
    <w:p w:rsidR="00EF71F0" w:rsidRPr="005352B5" w:rsidRDefault="00EF71F0" w:rsidP="00EF71F0">
      <w:pPr>
        <w:spacing w:after="0" w:line="240" w:lineRule="auto"/>
        <w:rPr>
          <w:b/>
          <w:lang w:val="de-DE"/>
        </w:rPr>
      </w:pPr>
      <w:r w:rsidRPr="005352B5">
        <w:rPr>
          <w:b/>
          <w:lang w:val="de-DE"/>
        </w:rPr>
        <w:t>(Übersetzen Sie die Suffixoide und ergänzen Sie sie in die Kollokationen. Achten Sie auf die Morphologie: )</w:t>
      </w:r>
    </w:p>
    <w:tbl>
      <w:tblPr>
        <w:tblStyle w:val="Mkatabulky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1"/>
        <w:gridCol w:w="567"/>
        <w:gridCol w:w="2833"/>
        <w:gridCol w:w="434"/>
        <w:gridCol w:w="3821"/>
      </w:tblGrid>
      <w:tr w:rsidR="00EF71F0" w:rsidRPr="00B10126" w:rsidTr="00991772">
        <w:tc>
          <w:tcPr>
            <w:tcW w:w="2801" w:type="dxa"/>
          </w:tcPr>
          <w:p w:rsidR="00EF71F0" w:rsidRP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52B5">
              <w:rPr>
                <w:rFonts w:ascii="Times New Roman" w:hAnsi="Times New Roman" w:cs="Times New Roman"/>
                <w:sz w:val="24"/>
                <w:szCs w:val="24"/>
              </w:rPr>
              <w:t xml:space="preserve">1. …,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který je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vyzýván     k odstoupení</w:t>
            </w:r>
            <w:proofErr w:type="gramEnd"/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F71F0" w:rsidRPr="00B10126" w:rsidRDefault="00EF71F0" w:rsidP="00EF71F0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352B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rücktrittsreif</w:t>
            </w: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der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</w:p>
          <w:p w:rsidR="00EF71F0" w:rsidRPr="005E154D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E154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……….………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..</w:t>
            </w:r>
            <w:r w:rsidRPr="005E154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……… Kandidat</w:t>
            </w:r>
          </w:p>
        </w:tc>
      </w:tr>
      <w:tr w:rsidR="00EF71F0" w:rsidRPr="00B10126" w:rsidTr="00991772">
        <w:tc>
          <w:tcPr>
            <w:tcW w:w="2801" w:type="dxa"/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52B5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…, který je orientován na řešení problémů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F71F0" w:rsidRPr="00B10126" w:rsidRDefault="00EF71F0" w:rsidP="00EF71F0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lösungsorientiert</w:t>
            </w: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die</w:t>
            </w:r>
          </w:p>
          <w:p w:rsidR="00EF71F0" w:rsidRPr="005E154D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E154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……….…………..…… </w:t>
            </w:r>
            <w:r w:rsidRPr="005E154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Politikerin</w:t>
            </w:r>
          </w:p>
        </w:tc>
      </w:tr>
      <w:tr w:rsidR="00EF71F0" w:rsidRPr="00B10126" w:rsidTr="00991772">
        <w:tc>
          <w:tcPr>
            <w:tcW w:w="2801" w:type="dxa"/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5E154D">
              <w:rPr>
                <w:rFonts w:ascii="Times New Roman" w:hAnsi="Times New Roman" w:cs="Times New Roman"/>
                <w:sz w:val="24"/>
                <w:szCs w:val="24"/>
              </w:rPr>
              <w:t>…, 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terý platí uvnitř strany 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F71F0" w:rsidRPr="00B10126" w:rsidRDefault="00EF71F0" w:rsidP="00EF71F0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parteiintern / innerparteilich</w:t>
            </w: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EF71F0" w:rsidRPr="005E154D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EF71F0" w:rsidRPr="005E154D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E154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……….……………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..</w:t>
            </w:r>
            <w:r w:rsidRPr="005E154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… Regeln</w:t>
            </w:r>
          </w:p>
        </w:tc>
      </w:tr>
      <w:tr w:rsidR="00EF71F0" w:rsidRPr="00B10126" w:rsidTr="00991772">
        <w:tc>
          <w:tcPr>
            <w:tcW w:w="2801" w:type="dxa"/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52B5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5E154D">
              <w:rPr>
                <w:rFonts w:ascii="Times New Roman" w:hAnsi="Times New Roman" w:cs="Times New Roman"/>
                <w:sz w:val="24"/>
                <w:szCs w:val="24"/>
              </w:rPr>
              <w:t>…, kter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ý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vychází          z praxe</w:t>
            </w:r>
            <w:proofErr w:type="gramEnd"/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F71F0" w:rsidRPr="00B10126" w:rsidRDefault="00EF71F0" w:rsidP="00EF71F0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praxisorientiert / praxisnah / praxisbezogen</w:t>
            </w: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EF71F0" w:rsidRPr="005E154D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EF71F0" w:rsidRPr="005E154D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E154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……….…………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..</w:t>
            </w:r>
            <w:r w:rsidRPr="005E154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… Weiterbildung</w:t>
            </w:r>
          </w:p>
        </w:tc>
      </w:tr>
      <w:tr w:rsidR="00EF71F0" w:rsidRPr="00B10126" w:rsidTr="00991772">
        <w:tc>
          <w:tcPr>
            <w:tcW w:w="2801" w:type="dxa"/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52B5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…, který je v souladu s potřebami zvířat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F71F0" w:rsidRPr="00B10126" w:rsidRDefault="00EF71F0" w:rsidP="00EF71F0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artgerecht</w:t>
            </w: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EF71F0" w:rsidRPr="005E154D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EF71F0" w:rsidRPr="005E154D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E154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……….……………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..</w:t>
            </w:r>
            <w:r w:rsidRPr="005E154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… Fütterung</w:t>
            </w:r>
          </w:p>
        </w:tc>
      </w:tr>
      <w:tr w:rsidR="00EF71F0" w:rsidRPr="00B10126" w:rsidTr="00991772">
        <w:tc>
          <w:tcPr>
            <w:tcW w:w="2801" w:type="dxa"/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52B5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Pr="005E154D">
              <w:rPr>
                <w:rFonts w:ascii="Times New Roman" w:hAnsi="Times New Roman" w:cs="Times New Roman"/>
                <w:sz w:val="24"/>
                <w:szCs w:val="24"/>
              </w:rPr>
              <w:t>…, který šetří přírodní zdroje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F71F0" w:rsidRPr="00B10126" w:rsidRDefault="00EF71F0" w:rsidP="00EF71F0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ressourcenschonend </w:t>
            </w: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EF71F0" w:rsidRPr="00ED3052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EF71F0" w:rsidRPr="00ED3052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ED305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……….……………… Technologien</w:t>
            </w:r>
          </w:p>
        </w:tc>
      </w:tr>
      <w:tr w:rsidR="00EF71F0" w:rsidRPr="00B10126" w:rsidTr="00991772">
        <w:tc>
          <w:tcPr>
            <w:tcW w:w="2801" w:type="dxa"/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52B5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ED3052">
              <w:rPr>
                <w:rFonts w:ascii="Times New Roman" w:hAnsi="Times New Roman" w:cs="Times New Roman"/>
                <w:sz w:val="24"/>
                <w:szCs w:val="24"/>
              </w:rPr>
              <w:t>…, který je nutno chránit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F71F0" w:rsidRPr="00B10126" w:rsidRDefault="00EF71F0" w:rsidP="00EF71F0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schützenswert / schutzbedürftig</w:t>
            </w: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das</w:t>
            </w:r>
          </w:p>
          <w:p w:rsidR="00EF71F0" w:rsidRPr="00ED3052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……….…………..…… </w:t>
            </w:r>
            <w:r w:rsidRPr="00ED305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Naturjuwel</w:t>
            </w:r>
          </w:p>
        </w:tc>
      </w:tr>
      <w:tr w:rsidR="00EF71F0" w:rsidRPr="00B10126" w:rsidTr="00991772">
        <w:tc>
          <w:tcPr>
            <w:tcW w:w="2801" w:type="dxa"/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52B5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…, který je připraven investovat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F71F0" w:rsidRPr="00B10126" w:rsidRDefault="00EF71F0" w:rsidP="00EF71F0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investitionsfreudig</w:t>
            </w: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EF71F0" w:rsidRPr="00ED3052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ein</w:t>
            </w:r>
          </w:p>
          <w:p w:rsidR="00EF71F0" w:rsidRPr="00ED3052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……….………………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Unt</w:t>
            </w:r>
            <w:r w:rsidRPr="00ED305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ernehmen</w:t>
            </w:r>
          </w:p>
        </w:tc>
      </w:tr>
      <w:tr w:rsidR="00EF71F0" w:rsidRPr="00B10126" w:rsidTr="00991772">
        <w:tc>
          <w:tcPr>
            <w:tcW w:w="2801" w:type="dxa"/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52B5"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…, který je připraven na uvedení do provozu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F71F0" w:rsidRPr="00B10126" w:rsidRDefault="00EF71F0" w:rsidP="00EF71F0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betriebsbereit</w:t>
            </w: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EF71F0" w:rsidRPr="00ED3052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das</w:t>
            </w:r>
          </w:p>
          <w:p w:rsidR="00EF71F0" w:rsidRPr="00ED3052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ED305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……….……………..… </w:t>
            </w:r>
            <w:r w:rsidRPr="00ED305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Kraftwerk</w:t>
            </w:r>
          </w:p>
        </w:tc>
      </w:tr>
      <w:tr w:rsidR="00EF71F0" w:rsidRPr="00B10126" w:rsidTr="00991772">
        <w:tc>
          <w:tcPr>
            <w:tcW w:w="2801" w:type="dxa"/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52B5"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…, který neodebírá elektřinu z jaderných elektráren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F71F0" w:rsidRPr="00B10126" w:rsidRDefault="00EF71F0" w:rsidP="00EF71F0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atomstromfrei</w:t>
            </w: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EF71F0" w:rsidRPr="00ED3052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……….…………..…… </w:t>
            </w:r>
            <w:r w:rsidRPr="00ED305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Haushalte</w:t>
            </w:r>
            <w:r w:rsidRPr="00ED305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  <w:t xml:space="preserve"> in Österreich</w:t>
            </w:r>
          </w:p>
        </w:tc>
      </w:tr>
      <w:tr w:rsidR="00EF71F0" w:rsidRPr="00B10126" w:rsidTr="00991772">
        <w:tc>
          <w:tcPr>
            <w:tcW w:w="2801" w:type="dxa"/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52B5"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…, který je vstřícný vůči potřebám rodin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F71F0" w:rsidRPr="00B10126" w:rsidRDefault="00EF71F0" w:rsidP="00EF71F0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familienfreundlich / familiengerecht</w:t>
            </w: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der</w:t>
            </w:r>
          </w:p>
          <w:p w:rsidR="00EF71F0" w:rsidRPr="00ED3052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……….……………… </w:t>
            </w:r>
            <w:r w:rsidRPr="00F604B8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Arbeitsmarkt</w:t>
            </w:r>
          </w:p>
        </w:tc>
      </w:tr>
      <w:tr w:rsidR="00EF71F0" w:rsidRPr="00B10126" w:rsidTr="00991772">
        <w:tc>
          <w:tcPr>
            <w:tcW w:w="2801" w:type="dxa"/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52B5"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  <w:r w:rsidRPr="00F604B8">
              <w:rPr>
                <w:rFonts w:ascii="Times New Roman" w:hAnsi="Times New Roman" w:cs="Times New Roman"/>
                <w:sz w:val="24"/>
                <w:szCs w:val="24"/>
              </w:rPr>
              <w:t>…, který je postižen krizí</w:t>
            </w:r>
            <w:r w:rsidRPr="005352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(otřásán krizí)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F71F0" w:rsidRPr="00B10126" w:rsidRDefault="00EF71F0" w:rsidP="00EF71F0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krisengeschüttelt / krisengebeutelt (öst.)</w:t>
            </w: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EF71F0" w:rsidRPr="00F604B8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</w:t>
            </w:r>
            <w:r w:rsidRPr="00F604B8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ie</w:t>
            </w:r>
          </w:p>
          <w:p w:rsidR="00EF71F0" w:rsidRPr="00ED3052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…….…………..…… </w:t>
            </w:r>
            <w:r w:rsidRPr="00F604B8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Baumarktkette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F71F0" w:rsidRPr="00B10126" w:rsidTr="00991772">
        <w:tc>
          <w:tcPr>
            <w:tcW w:w="2801" w:type="dxa"/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52B5">
              <w:rPr>
                <w:rFonts w:ascii="Times New Roman" w:hAnsi="Times New Roman" w:cs="Times New Roman"/>
                <w:sz w:val="24"/>
                <w:szCs w:val="24"/>
              </w:rPr>
              <w:t xml:space="preserve">13. </w:t>
            </w:r>
            <w:r w:rsidRPr="00FB3E70">
              <w:rPr>
                <w:rFonts w:ascii="Times New Roman" w:hAnsi="Times New Roman" w:cs="Times New Roman"/>
                <w:sz w:val="24"/>
                <w:szCs w:val="24"/>
              </w:rPr>
              <w:t>…, který je odolný vůči krizím</w:t>
            </w:r>
            <w:r w:rsidRPr="005352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F71F0" w:rsidRPr="00B10126" w:rsidRDefault="00EF71F0" w:rsidP="00EF71F0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krisensicher / krisenfest</w:t>
            </w: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EF71F0" w:rsidRPr="00ED3052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……….…………..…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Arbeitsplätze</w:t>
            </w:r>
          </w:p>
        </w:tc>
      </w:tr>
      <w:tr w:rsidR="00EF71F0" w:rsidRPr="00B10126" w:rsidTr="00991772">
        <w:tc>
          <w:tcPr>
            <w:tcW w:w="2801" w:type="dxa"/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 …, který není odolný vůči krizím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F71F0" w:rsidRPr="00B10126" w:rsidRDefault="00EF71F0" w:rsidP="00EF71F0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F0" w:rsidRPr="00FB3E7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k</w:t>
            </w:r>
            <w:r w:rsidRPr="00FB3E7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risenanfällig</w:t>
            </w: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EF71F0" w:rsidRPr="00FB3E7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 w:rsidRPr="00FB3E70">
              <w:rPr>
                <w:b/>
                <w:sz w:val="24"/>
                <w:szCs w:val="24"/>
                <w:lang w:val="de-DE"/>
              </w:rPr>
              <w:t>→</w:t>
            </w:r>
          </w:p>
        </w:tc>
        <w:tc>
          <w:tcPr>
            <w:tcW w:w="3821" w:type="dxa"/>
          </w:tcPr>
          <w:p w:rsidR="00EF71F0" w:rsidRPr="00FB3E7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FB3E7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eine</w:t>
            </w:r>
          </w:p>
          <w:p w:rsidR="00EF71F0" w:rsidRPr="00FB3E7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FB3E7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……….……………..… Branche</w:t>
            </w:r>
          </w:p>
        </w:tc>
      </w:tr>
      <w:tr w:rsidR="00EF71F0" w:rsidRPr="00B10126" w:rsidTr="00991772">
        <w:tc>
          <w:tcPr>
            <w:tcW w:w="2801" w:type="dxa"/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52B5">
              <w:rPr>
                <w:rFonts w:ascii="Times New Roman" w:hAnsi="Times New Roman" w:cs="Times New Roman"/>
                <w:sz w:val="24"/>
                <w:szCs w:val="24"/>
              </w:rPr>
              <w:t xml:space="preserve">15.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…, který je finančně silný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F71F0" w:rsidRPr="00B10126" w:rsidRDefault="00EF71F0" w:rsidP="00EF71F0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F0" w:rsidRPr="00FB3E7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f</w:t>
            </w:r>
            <w:r w:rsidRPr="00FB3E7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inanzkräftig</w:t>
            </w: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ein</w:t>
            </w:r>
          </w:p>
          <w:p w:rsidR="00EF71F0" w:rsidRPr="00ED3052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……….……………..…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Betrieb</w:t>
            </w:r>
          </w:p>
        </w:tc>
      </w:tr>
      <w:tr w:rsidR="00EF71F0" w:rsidRPr="00B10126" w:rsidTr="00991772">
        <w:tc>
          <w:tcPr>
            <w:tcW w:w="2801" w:type="dxa"/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 …, který je neustále opakován (dokola omílán)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F71F0" w:rsidRPr="00B10126" w:rsidRDefault="00EF71F0" w:rsidP="00EF71F0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gebetsmühlenartig</w:t>
            </w: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trotz</w:t>
            </w:r>
          </w:p>
          <w:p w:rsidR="00EF71F0" w:rsidRPr="00ED3052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……….………………...…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Parolen</w:t>
            </w:r>
          </w:p>
        </w:tc>
      </w:tr>
      <w:tr w:rsidR="00EF71F0" w:rsidRPr="00B10126" w:rsidTr="00991772">
        <w:tc>
          <w:tcPr>
            <w:tcW w:w="2801" w:type="dxa"/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52B5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…, který lze předvídat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F71F0" w:rsidRPr="00B10126" w:rsidRDefault="00EF71F0" w:rsidP="00EF71F0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voraussagbar / voraussehbar / absehbar</w:t>
            </w: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EF71F0" w:rsidRPr="00ED3052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……….……………..… </w:t>
            </w:r>
            <w:r w:rsidRPr="00297FA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Folgen</w:t>
            </w:r>
          </w:p>
        </w:tc>
      </w:tr>
      <w:tr w:rsidR="00EF71F0" w:rsidRPr="00B10126" w:rsidTr="00991772">
        <w:tc>
          <w:tcPr>
            <w:tcW w:w="2801" w:type="dxa"/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52B5">
              <w:rPr>
                <w:rFonts w:ascii="Times New Roman" w:hAnsi="Times New Roman" w:cs="Times New Roman"/>
                <w:sz w:val="24"/>
                <w:szCs w:val="24"/>
              </w:rPr>
              <w:t xml:space="preserve">18. </w:t>
            </w:r>
            <w:r w:rsidRPr="00297FA0">
              <w:rPr>
                <w:rFonts w:ascii="Times New Roman" w:hAnsi="Times New Roman" w:cs="Times New Roman"/>
                <w:sz w:val="24"/>
                <w:szCs w:val="24"/>
              </w:rPr>
              <w:t xml:space="preserve">…, který probíhá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bez zádrhelů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F71F0" w:rsidRPr="00B10126" w:rsidRDefault="00EF71F0" w:rsidP="00EF71F0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F0" w:rsidRPr="00297FA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297FA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friktionsfrei / reibungslos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/ problemlos</w:t>
            </w: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der</w:t>
            </w:r>
          </w:p>
          <w:p w:rsidR="00EF71F0" w:rsidRPr="00ED3052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……….……………..…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Wahlkampf</w:t>
            </w:r>
          </w:p>
        </w:tc>
      </w:tr>
      <w:tr w:rsidR="00EF71F0" w:rsidRPr="00B10126" w:rsidTr="00991772">
        <w:tc>
          <w:tcPr>
            <w:tcW w:w="2801" w:type="dxa"/>
          </w:tcPr>
          <w:p w:rsidR="00EF71F0" w:rsidRPr="005352B5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52B5">
              <w:rPr>
                <w:rFonts w:ascii="Times New Roman" w:hAnsi="Times New Roman" w:cs="Times New Roman"/>
                <w:sz w:val="24"/>
                <w:szCs w:val="24"/>
              </w:rPr>
              <w:t xml:space="preserve">19. </w:t>
            </w:r>
            <w:r w:rsidRPr="00F778FE">
              <w:rPr>
                <w:rFonts w:ascii="Times New Roman" w:hAnsi="Times New Roman" w:cs="Times New Roman"/>
                <w:sz w:val="24"/>
                <w:szCs w:val="24"/>
              </w:rPr>
              <w:t>…, který je spojen s negativními dopady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F71F0" w:rsidRPr="00B10126" w:rsidRDefault="00EF71F0" w:rsidP="00EF71F0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F0" w:rsidRPr="00297FA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folgenschwer (=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negat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 ) / schwerwiegend (= neutral)</w:t>
            </w: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→</w:t>
            </w:r>
          </w:p>
        </w:tc>
        <w:tc>
          <w:tcPr>
            <w:tcW w:w="3821" w:type="dxa"/>
          </w:tcPr>
          <w:p w:rsidR="00EF71F0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EF71F0" w:rsidRPr="00ED3052" w:rsidRDefault="00EF71F0" w:rsidP="00EF71F0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……….………..…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Entscheidungen</w:t>
            </w:r>
          </w:p>
        </w:tc>
      </w:tr>
    </w:tbl>
    <w:p w:rsidR="00EF71F0" w:rsidRPr="00864E9C" w:rsidRDefault="00EF71F0" w:rsidP="00EF71F0">
      <w:pPr>
        <w:spacing w:after="0" w:line="312" w:lineRule="auto"/>
      </w:pPr>
    </w:p>
    <w:sectPr w:rsidR="00EF71F0" w:rsidRPr="00864E9C" w:rsidSect="0013627A">
      <w:pgSz w:w="11906" w:h="16838"/>
      <w:pgMar w:top="1077" w:right="107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674E1"/>
    <w:multiLevelType w:val="hybridMultilevel"/>
    <w:tmpl w:val="264C95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F83399"/>
    <w:multiLevelType w:val="hybridMultilevel"/>
    <w:tmpl w:val="68B081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8CB"/>
    <w:rsid w:val="00001678"/>
    <w:rsid w:val="0000638D"/>
    <w:rsid w:val="000104F4"/>
    <w:rsid w:val="000154A9"/>
    <w:rsid w:val="00024891"/>
    <w:rsid w:val="00026CF3"/>
    <w:rsid w:val="00026F4C"/>
    <w:rsid w:val="0003060C"/>
    <w:rsid w:val="000463DA"/>
    <w:rsid w:val="00057974"/>
    <w:rsid w:val="00060279"/>
    <w:rsid w:val="000668BA"/>
    <w:rsid w:val="00072690"/>
    <w:rsid w:val="000732FA"/>
    <w:rsid w:val="00073D52"/>
    <w:rsid w:val="000770A4"/>
    <w:rsid w:val="00080857"/>
    <w:rsid w:val="0008685B"/>
    <w:rsid w:val="00087C4A"/>
    <w:rsid w:val="000A379B"/>
    <w:rsid w:val="000A63E9"/>
    <w:rsid w:val="000B0789"/>
    <w:rsid w:val="000C514F"/>
    <w:rsid w:val="000E32EC"/>
    <w:rsid w:val="000E48CB"/>
    <w:rsid w:val="000E69E2"/>
    <w:rsid w:val="00127DEC"/>
    <w:rsid w:val="001327CD"/>
    <w:rsid w:val="00133300"/>
    <w:rsid w:val="0013627A"/>
    <w:rsid w:val="0014025E"/>
    <w:rsid w:val="001405A6"/>
    <w:rsid w:val="00147DC2"/>
    <w:rsid w:val="001610BD"/>
    <w:rsid w:val="001709E2"/>
    <w:rsid w:val="001813B4"/>
    <w:rsid w:val="001869F9"/>
    <w:rsid w:val="00191ED5"/>
    <w:rsid w:val="00192E79"/>
    <w:rsid w:val="00193565"/>
    <w:rsid w:val="001942F1"/>
    <w:rsid w:val="00194B46"/>
    <w:rsid w:val="00197F8B"/>
    <w:rsid w:val="001A6A0E"/>
    <w:rsid w:val="001B351D"/>
    <w:rsid w:val="001B519F"/>
    <w:rsid w:val="001B5F58"/>
    <w:rsid w:val="001D044F"/>
    <w:rsid w:val="001D0A83"/>
    <w:rsid w:val="001E0569"/>
    <w:rsid w:val="001F0A4B"/>
    <w:rsid w:val="001F1F4A"/>
    <w:rsid w:val="00210A75"/>
    <w:rsid w:val="0021489C"/>
    <w:rsid w:val="00216F28"/>
    <w:rsid w:val="002244D1"/>
    <w:rsid w:val="00225C25"/>
    <w:rsid w:val="00235A69"/>
    <w:rsid w:val="00236F5E"/>
    <w:rsid w:val="00246CFE"/>
    <w:rsid w:val="002718C6"/>
    <w:rsid w:val="00272995"/>
    <w:rsid w:val="00272E29"/>
    <w:rsid w:val="002752F0"/>
    <w:rsid w:val="00281228"/>
    <w:rsid w:val="002860FD"/>
    <w:rsid w:val="00290E5A"/>
    <w:rsid w:val="00297FA0"/>
    <w:rsid w:val="002A223E"/>
    <w:rsid w:val="002A235B"/>
    <w:rsid w:val="002D199B"/>
    <w:rsid w:val="002D6922"/>
    <w:rsid w:val="002D77F4"/>
    <w:rsid w:val="002E3052"/>
    <w:rsid w:val="002F6D47"/>
    <w:rsid w:val="002F6EF3"/>
    <w:rsid w:val="0030617C"/>
    <w:rsid w:val="00333DF7"/>
    <w:rsid w:val="003340D6"/>
    <w:rsid w:val="00340BBA"/>
    <w:rsid w:val="0035271E"/>
    <w:rsid w:val="00360DFF"/>
    <w:rsid w:val="00380CB5"/>
    <w:rsid w:val="00386BB9"/>
    <w:rsid w:val="00392D87"/>
    <w:rsid w:val="00393944"/>
    <w:rsid w:val="003A263C"/>
    <w:rsid w:val="003A341D"/>
    <w:rsid w:val="003A65B1"/>
    <w:rsid w:val="003B18B0"/>
    <w:rsid w:val="003B1F82"/>
    <w:rsid w:val="003B4120"/>
    <w:rsid w:val="003B66D2"/>
    <w:rsid w:val="003C178C"/>
    <w:rsid w:val="003C27CF"/>
    <w:rsid w:val="003D0CB7"/>
    <w:rsid w:val="003D577F"/>
    <w:rsid w:val="003E4CE1"/>
    <w:rsid w:val="003E63D7"/>
    <w:rsid w:val="003F1BA0"/>
    <w:rsid w:val="003F323F"/>
    <w:rsid w:val="003F401B"/>
    <w:rsid w:val="004001D9"/>
    <w:rsid w:val="004012DF"/>
    <w:rsid w:val="0040220D"/>
    <w:rsid w:val="00430FDD"/>
    <w:rsid w:val="00440710"/>
    <w:rsid w:val="00445CA5"/>
    <w:rsid w:val="00452E24"/>
    <w:rsid w:val="00455800"/>
    <w:rsid w:val="00462BE0"/>
    <w:rsid w:val="004632A9"/>
    <w:rsid w:val="00464847"/>
    <w:rsid w:val="00474E57"/>
    <w:rsid w:val="00483B1C"/>
    <w:rsid w:val="00485D08"/>
    <w:rsid w:val="00486E06"/>
    <w:rsid w:val="00493793"/>
    <w:rsid w:val="004949B4"/>
    <w:rsid w:val="004A643F"/>
    <w:rsid w:val="004B283C"/>
    <w:rsid w:val="004B69C9"/>
    <w:rsid w:val="004D4D60"/>
    <w:rsid w:val="004D4DAE"/>
    <w:rsid w:val="004D5522"/>
    <w:rsid w:val="004E37F9"/>
    <w:rsid w:val="004F5D07"/>
    <w:rsid w:val="0050044E"/>
    <w:rsid w:val="005047E4"/>
    <w:rsid w:val="00506B7D"/>
    <w:rsid w:val="005246DF"/>
    <w:rsid w:val="005274C9"/>
    <w:rsid w:val="005352B5"/>
    <w:rsid w:val="00537A6B"/>
    <w:rsid w:val="00540E14"/>
    <w:rsid w:val="00551378"/>
    <w:rsid w:val="00551A25"/>
    <w:rsid w:val="005638D5"/>
    <w:rsid w:val="0056563D"/>
    <w:rsid w:val="00584BF3"/>
    <w:rsid w:val="00587B1F"/>
    <w:rsid w:val="00592464"/>
    <w:rsid w:val="00594A86"/>
    <w:rsid w:val="005A04BC"/>
    <w:rsid w:val="005A0E8C"/>
    <w:rsid w:val="005A1BB0"/>
    <w:rsid w:val="005C57B1"/>
    <w:rsid w:val="005D370C"/>
    <w:rsid w:val="005D4A52"/>
    <w:rsid w:val="005D5187"/>
    <w:rsid w:val="005E154D"/>
    <w:rsid w:val="005E1C7D"/>
    <w:rsid w:val="005F7DEF"/>
    <w:rsid w:val="00607DD4"/>
    <w:rsid w:val="00610C4C"/>
    <w:rsid w:val="00610F68"/>
    <w:rsid w:val="006137A7"/>
    <w:rsid w:val="00620C40"/>
    <w:rsid w:val="006315D5"/>
    <w:rsid w:val="006419CE"/>
    <w:rsid w:val="00644D81"/>
    <w:rsid w:val="00670186"/>
    <w:rsid w:val="006725A8"/>
    <w:rsid w:val="006864E0"/>
    <w:rsid w:val="006A1174"/>
    <w:rsid w:val="006B003D"/>
    <w:rsid w:val="006B1311"/>
    <w:rsid w:val="006B523A"/>
    <w:rsid w:val="006C1C27"/>
    <w:rsid w:val="006E2495"/>
    <w:rsid w:val="006E5D8E"/>
    <w:rsid w:val="006E731A"/>
    <w:rsid w:val="006F2E9A"/>
    <w:rsid w:val="00701FC9"/>
    <w:rsid w:val="007142FE"/>
    <w:rsid w:val="00717B7F"/>
    <w:rsid w:val="00726157"/>
    <w:rsid w:val="00731D55"/>
    <w:rsid w:val="0074079A"/>
    <w:rsid w:val="00751760"/>
    <w:rsid w:val="00756E44"/>
    <w:rsid w:val="00757ABC"/>
    <w:rsid w:val="007759CB"/>
    <w:rsid w:val="007837ED"/>
    <w:rsid w:val="00792B20"/>
    <w:rsid w:val="007B33D3"/>
    <w:rsid w:val="007D37F0"/>
    <w:rsid w:val="007D78D3"/>
    <w:rsid w:val="007E70AF"/>
    <w:rsid w:val="007E72E3"/>
    <w:rsid w:val="00800BA0"/>
    <w:rsid w:val="0080465C"/>
    <w:rsid w:val="0081174A"/>
    <w:rsid w:val="0081290B"/>
    <w:rsid w:val="00820BBD"/>
    <w:rsid w:val="00830BA3"/>
    <w:rsid w:val="0083467F"/>
    <w:rsid w:val="0083548E"/>
    <w:rsid w:val="008354FE"/>
    <w:rsid w:val="00835AC0"/>
    <w:rsid w:val="00845ADE"/>
    <w:rsid w:val="00852AB3"/>
    <w:rsid w:val="00856CAA"/>
    <w:rsid w:val="00864E9C"/>
    <w:rsid w:val="008765C0"/>
    <w:rsid w:val="00880FFE"/>
    <w:rsid w:val="008A1297"/>
    <w:rsid w:val="008B3F27"/>
    <w:rsid w:val="008C14DF"/>
    <w:rsid w:val="008C3646"/>
    <w:rsid w:val="008D2759"/>
    <w:rsid w:val="008E2611"/>
    <w:rsid w:val="008E6DEB"/>
    <w:rsid w:val="00903A80"/>
    <w:rsid w:val="00923002"/>
    <w:rsid w:val="00923132"/>
    <w:rsid w:val="00923280"/>
    <w:rsid w:val="00940905"/>
    <w:rsid w:val="00943B91"/>
    <w:rsid w:val="00955955"/>
    <w:rsid w:val="00964C1C"/>
    <w:rsid w:val="00966CD4"/>
    <w:rsid w:val="00967A74"/>
    <w:rsid w:val="00970568"/>
    <w:rsid w:val="00973392"/>
    <w:rsid w:val="00975962"/>
    <w:rsid w:val="00994BE8"/>
    <w:rsid w:val="009A5650"/>
    <w:rsid w:val="009A626A"/>
    <w:rsid w:val="009B02E8"/>
    <w:rsid w:val="009B26E9"/>
    <w:rsid w:val="009D0E9F"/>
    <w:rsid w:val="009D2458"/>
    <w:rsid w:val="009D36B0"/>
    <w:rsid w:val="009D6D1E"/>
    <w:rsid w:val="009F4B8D"/>
    <w:rsid w:val="00A03A85"/>
    <w:rsid w:val="00A072A6"/>
    <w:rsid w:val="00A13C64"/>
    <w:rsid w:val="00A61782"/>
    <w:rsid w:val="00A92D86"/>
    <w:rsid w:val="00A93CC2"/>
    <w:rsid w:val="00A95C5D"/>
    <w:rsid w:val="00AB31D1"/>
    <w:rsid w:val="00AC3A09"/>
    <w:rsid w:val="00AC5E95"/>
    <w:rsid w:val="00AD22C3"/>
    <w:rsid w:val="00AF0C12"/>
    <w:rsid w:val="00B01FAB"/>
    <w:rsid w:val="00B10126"/>
    <w:rsid w:val="00B157CB"/>
    <w:rsid w:val="00B21923"/>
    <w:rsid w:val="00B424E7"/>
    <w:rsid w:val="00B47729"/>
    <w:rsid w:val="00B515B2"/>
    <w:rsid w:val="00B61C71"/>
    <w:rsid w:val="00B666F4"/>
    <w:rsid w:val="00B67DD7"/>
    <w:rsid w:val="00B742D9"/>
    <w:rsid w:val="00B74FA6"/>
    <w:rsid w:val="00B9098D"/>
    <w:rsid w:val="00B9234A"/>
    <w:rsid w:val="00B9450D"/>
    <w:rsid w:val="00B9723A"/>
    <w:rsid w:val="00BA0047"/>
    <w:rsid w:val="00BA1EED"/>
    <w:rsid w:val="00BA3EBB"/>
    <w:rsid w:val="00BB62E6"/>
    <w:rsid w:val="00BB7EFE"/>
    <w:rsid w:val="00BE3368"/>
    <w:rsid w:val="00BF1983"/>
    <w:rsid w:val="00BF1B91"/>
    <w:rsid w:val="00C01D77"/>
    <w:rsid w:val="00C06C46"/>
    <w:rsid w:val="00C1170C"/>
    <w:rsid w:val="00C22F65"/>
    <w:rsid w:val="00C31E67"/>
    <w:rsid w:val="00C3295A"/>
    <w:rsid w:val="00C33ABD"/>
    <w:rsid w:val="00C341E1"/>
    <w:rsid w:val="00C34BD6"/>
    <w:rsid w:val="00C46FCF"/>
    <w:rsid w:val="00C52C4C"/>
    <w:rsid w:val="00C53EBA"/>
    <w:rsid w:val="00C62D2C"/>
    <w:rsid w:val="00C6334D"/>
    <w:rsid w:val="00C71D45"/>
    <w:rsid w:val="00C731A2"/>
    <w:rsid w:val="00C953A1"/>
    <w:rsid w:val="00CB4AE7"/>
    <w:rsid w:val="00CB5C55"/>
    <w:rsid w:val="00CE4B5D"/>
    <w:rsid w:val="00D0394D"/>
    <w:rsid w:val="00D20C1A"/>
    <w:rsid w:val="00D244AA"/>
    <w:rsid w:val="00D36AEB"/>
    <w:rsid w:val="00D44D89"/>
    <w:rsid w:val="00D50B28"/>
    <w:rsid w:val="00D54DED"/>
    <w:rsid w:val="00D72986"/>
    <w:rsid w:val="00D80889"/>
    <w:rsid w:val="00D8525D"/>
    <w:rsid w:val="00D943E0"/>
    <w:rsid w:val="00D954DC"/>
    <w:rsid w:val="00D95ABF"/>
    <w:rsid w:val="00DA3854"/>
    <w:rsid w:val="00DA6076"/>
    <w:rsid w:val="00DB0933"/>
    <w:rsid w:val="00DB3AE0"/>
    <w:rsid w:val="00DC09FC"/>
    <w:rsid w:val="00DD1EA1"/>
    <w:rsid w:val="00E026FB"/>
    <w:rsid w:val="00E17413"/>
    <w:rsid w:val="00E24BD9"/>
    <w:rsid w:val="00E45456"/>
    <w:rsid w:val="00E71496"/>
    <w:rsid w:val="00E74721"/>
    <w:rsid w:val="00E75CB6"/>
    <w:rsid w:val="00E87A43"/>
    <w:rsid w:val="00E87B56"/>
    <w:rsid w:val="00EA16C8"/>
    <w:rsid w:val="00EA5CE7"/>
    <w:rsid w:val="00EB2F31"/>
    <w:rsid w:val="00ED0D51"/>
    <w:rsid w:val="00ED3052"/>
    <w:rsid w:val="00EE34B2"/>
    <w:rsid w:val="00EF1CA3"/>
    <w:rsid w:val="00EF6975"/>
    <w:rsid w:val="00EF71F0"/>
    <w:rsid w:val="00F03283"/>
    <w:rsid w:val="00F4584D"/>
    <w:rsid w:val="00F604B8"/>
    <w:rsid w:val="00F61C9E"/>
    <w:rsid w:val="00F6418D"/>
    <w:rsid w:val="00F778FE"/>
    <w:rsid w:val="00F82D5F"/>
    <w:rsid w:val="00F832E8"/>
    <w:rsid w:val="00F952E5"/>
    <w:rsid w:val="00F95DA5"/>
    <w:rsid w:val="00F976EB"/>
    <w:rsid w:val="00FA24E6"/>
    <w:rsid w:val="00FA27A4"/>
    <w:rsid w:val="00FA6CED"/>
    <w:rsid w:val="00FB116F"/>
    <w:rsid w:val="00FB3E70"/>
    <w:rsid w:val="00FB4122"/>
    <w:rsid w:val="00FC18DB"/>
    <w:rsid w:val="00FC5508"/>
    <w:rsid w:val="00FC7218"/>
    <w:rsid w:val="00FD1AB8"/>
    <w:rsid w:val="00FE11DA"/>
    <w:rsid w:val="00FF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418D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E17413"/>
    <w:pPr>
      <w:ind w:left="720"/>
    </w:pPr>
  </w:style>
  <w:style w:type="table" w:styleId="Mkatabulky">
    <w:name w:val="Table Grid"/>
    <w:basedOn w:val="Normlntabulka"/>
    <w:uiPriority w:val="59"/>
    <w:rsid w:val="00864E9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13627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rsid w:val="00136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1362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418D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E17413"/>
    <w:pPr>
      <w:ind w:left="720"/>
    </w:pPr>
  </w:style>
  <w:style w:type="table" w:styleId="Mkatabulky">
    <w:name w:val="Table Grid"/>
    <w:basedOn w:val="Normlntabulka"/>
    <w:uiPriority w:val="59"/>
    <w:rsid w:val="00864E9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13627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rsid w:val="00136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1362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1087</Words>
  <Characters>6418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kag</Company>
  <LinksUpToDate>false</LinksUpToDate>
  <CharactersWithSpaces>7491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Zdeněk</dc:creator>
  <cp:keywords/>
  <dc:description/>
  <cp:lastModifiedBy>Vavra</cp:lastModifiedBy>
  <cp:revision>8</cp:revision>
  <cp:lastPrinted>2015-08-11T09:34:00Z</cp:lastPrinted>
  <dcterms:created xsi:type="dcterms:W3CDTF">2015-08-11T09:21:00Z</dcterms:created>
  <dcterms:modified xsi:type="dcterms:W3CDTF">2020-08-20T15:37:00Z</dcterms:modified>
</cp:coreProperties>
</file>