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E910F" w14:textId="77777777" w:rsidR="00D221DD" w:rsidRPr="00D221DD" w:rsidRDefault="00D221DD" w:rsidP="00D354B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21DD">
        <w:rPr>
          <w:rFonts w:ascii="Times New Roman" w:hAnsi="Times New Roman" w:cs="Times New Roman"/>
          <w:b/>
          <w:sz w:val="28"/>
          <w:szCs w:val="28"/>
        </w:rPr>
        <w:t xml:space="preserve">Kanonické právo </w:t>
      </w:r>
      <w:r w:rsidR="00D354B1">
        <w:rPr>
          <w:rFonts w:ascii="Times New Roman" w:hAnsi="Times New Roman" w:cs="Times New Roman"/>
          <w:b/>
          <w:sz w:val="28"/>
          <w:szCs w:val="28"/>
        </w:rPr>
        <w:t>I – otázky ke zkoušce</w:t>
      </w:r>
    </w:p>
    <w:p w14:paraId="2C002147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971">
        <w:rPr>
          <w:rFonts w:ascii="Times New Roman" w:hAnsi="Times New Roman" w:cs="Times New Roman"/>
          <w:sz w:val="24"/>
          <w:szCs w:val="24"/>
        </w:rPr>
        <w:t>Jaké zákony (z hlediska autorstv</w:t>
      </w:r>
      <w:r>
        <w:rPr>
          <w:rFonts w:ascii="Times New Roman" w:hAnsi="Times New Roman" w:cs="Times New Roman"/>
          <w:sz w:val="24"/>
          <w:szCs w:val="24"/>
        </w:rPr>
        <w:t>í) obsahuje kanonické právo?</w:t>
      </w:r>
      <w:r w:rsidRPr="00CE79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Jejich hierarchie a charakteristika.</w:t>
      </w:r>
    </w:p>
    <w:p w14:paraId="1C0970BE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971">
        <w:rPr>
          <w:rFonts w:ascii="Times New Roman" w:hAnsi="Times New Roman" w:cs="Times New Roman"/>
          <w:sz w:val="24"/>
          <w:szCs w:val="24"/>
        </w:rPr>
        <w:t>Graciánů</w:t>
      </w:r>
      <w:r>
        <w:rPr>
          <w:rFonts w:ascii="Times New Roman" w:hAnsi="Times New Roman" w:cs="Times New Roman"/>
          <w:sz w:val="24"/>
          <w:szCs w:val="24"/>
        </w:rPr>
        <w:t>v dekret – vznik, význam, obsah.</w:t>
      </w:r>
    </w:p>
    <w:p w14:paraId="3136FB98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971">
        <w:rPr>
          <w:rFonts w:ascii="Times New Roman" w:hAnsi="Times New Roman" w:cs="Times New Roman"/>
          <w:sz w:val="24"/>
          <w:szCs w:val="24"/>
        </w:rPr>
        <w:t>Koho zavazuje s</w:t>
      </w:r>
      <w:r>
        <w:rPr>
          <w:rFonts w:ascii="Times New Roman" w:hAnsi="Times New Roman" w:cs="Times New Roman"/>
          <w:sz w:val="24"/>
          <w:szCs w:val="24"/>
        </w:rPr>
        <w:t xml:space="preserve">oučasný Kodex kanonického práva? </w:t>
      </w:r>
    </w:p>
    <w:p w14:paraId="255ED681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 promulgace zákona?</w:t>
      </w:r>
    </w:p>
    <w:p w14:paraId="4257D600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Koho zavazují zákony ryze církevní ? </w:t>
      </w:r>
    </w:p>
    <w:p w14:paraId="3EB98E40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to dispens?</w:t>
      </w:r>
    </w:p>
    <w:p w14:paraId="6F92F554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platné právní jednání vykonané pod vlivem těžkého strachu? </w:t>
      </w:r>
    </w:p>
    <w:p w14:paraId="73DA8DAD" w14:textId="305508C4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církve jakého obřadu bude patřit dítě, které přijímá křest před 14 rokem svého věku ? </w:t>
      </w:r>
      <w:r w:rsidR="00022D15">
        <w:rPr>
          <w:rFonts w:ascii="Times New Roman" w:hAnsi="Times New Roman" w:cs="Times New Roman"/>
          <w:sz w:val="24"/>
          <w:szCs w:val="24"/>
        </w:rPr>
        <w:t>Jak lze měnit členství mezi katolickými církvemi různého obřadu?</w:t>
      </w:r>
    </w:p>
    <w:p w14:paraId="227A10EC" w14:textId="77777777" w:rsidR="008D1FDE" w:rsidRPr="00FA3091" w:rsidRDefault="008D1FDE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FA3091">
        <w:rPr>
          <w:rFonts w:ascii="Times New Roman" w:hAnsi="Times New Roman" w:cs="Times New Roman"/>
          <w:sz w:val="24"/>
          <w:szCs w:val="24"/>
        </w:rPr>
        <w:t>Kdo má v katolické církvi zákonodárnou moc na univerzální úrovni?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E7F6F1" w14:textId="26682CA0" w:rsidR="008D1FDE" w:rsidRPr="00FA3091" w:rsidRDefault="00022D15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je to církevní úřad? </w:t>
      </w:r>
      <w:r w:rsidR="008D1FDE" w:rsidRPr="00FA3091">
        <w:rPr>
          <w:rFonts w:ascii="Times New Roman" w:hAnsi="Times New Roman" w:cs="Times New Roman"/>
          <w:sz w:val="24"/>
          <w:szCs w:val="24"/>
        </w:rPr>
        <w:t>J</w:t>
      </w:r>
      <w:r w:rsidR="008D1FDE">
        <w:rPr>
          <w:rFonts w:ascii="Times New Roman" w:hAnsi="Times New Roman" w:cs="Times New Roman"/>
          <w:sz w:val="24"/>
          <w:szCs w:val="24"/>
        </w:rPr>
        <w:t xml:space="preserve">akým způsobem </w:t>
      </w:r>
      <w:r>
        <w:rPr>
          <w:rFonts w:ascii="Times New Roman" w:hAnsi="Times New Roman" w:cs="Times New Roman"/>
          <w:sz w:val="24"/>
          <w:szCs w:val="24"/>
        </w:rPr>
        <w:t xml:space="preserve">ho </w:t>
      </w:r>
      <w:r w:rsidR="008D1FDE">
        <w:rPr>
          <w:rFonts w:ascii="Times New Roman" w:hAnsi="Times New Roman" w:cs="Times New Roman"/>
          <w:sz w:val="24"/>
          <w:szCs w:val="24"/>
        </w:rPr>
        <w:t>lze pozbýt</w:t>
      </w:r>
      <w:r w:rsidR="008D1FDE" w:rsidRPr="00FA3091">
        <w:rPr>
          <w:rFonts w:ascii="Times New Roman" w:hAnsi="Times New Roman" w:cs="Times New Roman"/>
          <w:sz w:val="24"/>
          <w:szCs w:val="24"/>
        </w:rPr>
        <w:t>?</w:t>
      </w:r>
      <w:r w:rsidR="008D1F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F940C9" w14:textId="77777777" w:rsidR="008D1FDE" w:rsidRPr="00FA3091" w:rsidRDefault="008D1FDE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FA3091">
        <w:rPr>
          <w:rFonts w:ascii="Times New Roman" w:hAnsi="Times New Roman" w:cs="Times New Roman"/>
          <w:sz w:val="24"/>
          <w:szCs w:val="24"/>
        </w:rPr>
        <w:t>Duchovní uzavřel civilní manželství. Je odstraněn z úřadu, který vykonával? Pokud ano, jakým způsobem?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373291" w14:textId="77777777" w:rsidR="008D1FDE" w:rsidRPr="00FA3091" w:rsidRDefault="008D1FDE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FA3091">
        <w:rPr>
          <w:rFonts w:ascii="Times New Roman" w:hAnsi="Times New Roman" w:cs="Times New Roman"/>
          <w:sz w:val="24"/>
          <w:szCs w:val="24"/>
        </w:rPr>
        <w:t>Jak získá člověk kanonické trvalé bydliště</w:t>
      </w:r>
      <w:r>
        <w:rPr>
          <w:rFonts w:ascii="Times New Roman" w:hAnsi="Times New Roman" w:cs="Times New Roman"/>
          <w:sz w:val="24"/>
          <w:szCs w:val="24"/>
        </w:rPr>
        <w:t xml:space="preserve"> a k čemu mu slouží</w:t>
      </w:r>
      <w:r w:rsidRPr="00FA3091">
        <w:rPr>
          <w:rFonts w:ascii="Times New Roman" w:hAnsi="Times New Roman" w:cs="Times New Roman"/>
          <w:sz w:val="24"/>
          <w:szCs w:val="24"/>
        </w:rPr>
        <w:t>?</w:t>
      </w:r>
    </w:p>
    <w:p w14:paraId="219BAC76" w14:textId="77777777" w:rsidR="008D1FDE" w:rsidRPr="008720A5" w:rsidRDefault="008D1FDE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8720A5">
        <w:rPr>
          <w:rFonts w:ascii="Times New Roman" w:hAnsi="Times New Roman" w:cs="Times New Roman"/>
          <w:sz w:val="24"/>
          <w:szCs w:val="24"/>
        </w:rPr>
        <w:t>Jak se liší soukromá církevní právnická osoba od veřejné církevní právnické osoby?</w:t>
      </w:r>
    </w:p>
    <w:p w14:paraId="6C33DECA" w14:textId="77777777" w:rsidR="008D1FDE" w:rsidRPr="0058662B" w:rsidRDefault="008D1FDE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58662B">
        <w:rPr>
          <w:rFonts w:ascii="Times New Roman" w:hAnsi="Times New Roman"/>
          <w:sz w:val="24"/>
          <w:szCs w:val="24"/>
        </w:rPr>
        <w:t>Podmínky plného společenství s katolickou církví (kán. 205)</w:t>
      </w:r>
    </w:p>
    <w:p w14:paraId="1CF6E6DE" w14:textId="77777777" w:rsidR="008D1FDE" w:rsidRDefault="008D1FDE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 papež nabývá a pozbývá úřadu?</w:t>
      </w:r>
    </w:p>
    <w:p w14:paraId="47039350" w14:textId="77777777" w:rsidR="008D1FDE" w:rsidRDefault="008D1FDE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Požadavky k tomu, aby se někdo mohl stát biskupem. </w:t>
      </w:r>
    </w:p>
    <w:p w14:paraId="6F373488" w14:textId="77777777" w:rsidR="008D1FDE" w:rsidRDefault="008D1FDE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Diecéze – definice. Diecézní biskup, diecézní kurie. Je diecéze právnickou osobou a pokud ano, kdo o tom rozhodne? (kán. 373)</w:t>
      </w:r>
    </w:p>
    <w:p w14:paraId="33E748C2" w14:textId="77777777" w:rsidR="008D1FDE" w:rsidRDefault="008D1FDE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Biskupská konference – co to je, k čemu slouží, zda je právnickou osobou, jaké má orgány.</w:t>
      </w:r>
    </w:p>
    <w:p w14:paraId="4ADEFDFD" w14:textId="77777777" w:rsidR="008D1FDE" w:rsidRDefault="008D1FDE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Farnost – definice, teritoriální a osobní princip, statutární zástupce. K čemu slouží kniha pokřtěných?</w:t>
      </w:r>
    </w:p>
    <w:p w14:paraId="67C29FA2" w14:textId="5806161E" w:rsidR="008D1FDE" w:rsidRDefault="00022D15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 charakterizuje řeholní život? </w:t>
      </w:r>
      <w:r w:rsidR="008D1FDE">
        <w:rPr>
          <w:rFonts w:ascii="Times New Roman" w:hAnsi="Times New Roman"/>
          <w:sz w:val="24"/>
          <w:szCs w:val="24"/>
        </w:rPr>
        <w:t>Jaké jsou způsoby, jimiž řeholník po věčných slibech zákonně přestává být členem řeholního institutu?</w:t>
      </w:r>
    </w:p>
    <w:p w14:paraId="30730A0E" w14:textId="77777777" w:rsidR="00D354B1" w:rsidRDefault="00D354B1" w:rsidP="00D354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558CC2" w14:textId="77777777" w:rsidR="00D354B1" w:rsidRDefault="00D354B1" w:rsidP="00D354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C28BF8" w14:textId="79784E01" w:rsidR="00436E0B" w:rsidRDefault="00BD7321" w:rsidP="00D354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 studiu používejte </w:t>
      </w:r>
      <w:r w:rsidRPr="00BD7321">
        <w:rPr>
          <w:rFonts w:ascii="Times New Roman" w:hAnsi="Times New Roman" w:cs="Times New Roman"/>
          <w:b/>
          <w:bCs/>
          <w:sz w:val="24"/>
          <w:szCs w:val="24"/>
        </w:rPr>
        <w:t xml:space="preserve">výhradně </w:t>
      </w:r>
      <w:r>
        <w:rPr>
          <w:rFonts w:ascii="Times New Roman" w:hAnsi="Times New Roman" w:cs="Times New Roman"/>
          <w:sz w:val="24"/>
          <w:szCs w:val="24"/>
        </w:rPr>
        <w:t xml:space="preserve">český text Kodexu kanonického práva na tomto odkazu: </w:t>
      </w:r>
      <w:hyperlink r:id="rId5" w:history="1">
        <w:r w:rsidRPr="00B002A3">
          <w:rPr>
            <w:rStyle w:val="Hypertextovodkaz"/>
            <w:rFonts w:ascii="Times New Roman" w:hAnsi="Times New Roman" w:cs="Times New Roman"/>
            <w:sz w:val="24"/>
            <w:szCs w:val="24"/>
          </w:rPr>
          <w:t>https://cbk.cirkev.cz/kodex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0DBBCFB4" w14:textId="26ECB412" w:rsidR="00BD7321" w:rsidRDefault="00BD7321" w:rsidP="00D354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C4ECB4" w14:textId="3AD24B13" w:rsidR="00BD7321" w:rsidRDefault="00BD7321" w:rsidP="00D354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Základními učebními texty jsou kromě poznámek uvedených na </w:t>
      </w:r>
      <w:r w:rsidR="001751B2">
        <w:rPr>
          <w:rFonts w:ascii="Times New Roman" w:hAnsi="Times New Roman" w:cs="Times New Roman"/>
          <w:sz w:val="24"/>
          <w:szCs w:val="24"/>
        </w:rPr>
        <w:t>Courseweru tyto knihy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835037" w14:textId="77777777" w:rsidR="00BD7321" w:rsidRDefault="00BD7321" w:rsidP="00D354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8B531D" w14:textId="13E74967" w:rsidR="00BD7321" w:rsidRPr="00436E0B" w:rsidRDefault="00BD7321" w:rsidP="00D354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62416AA" wp14:editId="727A185F">
            <wp:extent cx="1491378" cy="1790474"/>
            <wp:effectExtent l="0" t="0" r="0" b="635"/>
            <wp:docPr id="1" name="Obrázek 1" descr="Ignác Antonín Hrdina: Kanonické prá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gnác Antonín Hrdina: Kanonické práv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529" cy="179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CE19D5" wp14:editId="4FC1EDA0">
            <wp:extent cx="1251325" cy="1759863"/>
            <wp:effectExtent l="0" t="0" r="6350" b="0"/>
            <wp:docPr id="2" name="Obrázek 2" descr="Teorie kanonického práva - Ignác Antonín Hrdina - Kni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orie kanonického práva - Ignác Antonín Hrdina - Knih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440" cy="177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7321" w:rsidRPr="00436E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80E3F"/>
    <w:multiLevelType w:val="hybridMultilevel"/>
    <w:tmpl w:val="AC2235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928ED"/>
    <w:multiLevelType w:val="hybridMultilevel"/>
    <w:tmpl w:val="575CF3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F23A36"/>
    <w:multiLevelType w:val="hybridMultilevel"/>
    <w:tmpl w:val="D04C7696"/>
    <w:lvl w:ilvl="0" w:tplc="499C74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8367420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E0B"/>
    <w:rsid w:val="00022D15"/>
    <w:rsid w:val="001751B2"/>
    <w:rsid w:val="00320AED"/>
    <w:rsid w:val="003348B8"/>
    <w:rsid w:val="003726BC"/>
    <w:rsid w:val="00394935"/>
    <w:rsid w:val="00436E0B"/>
    <w:rsid w:val="004F2F03"/>
    <w:rsid w:val="00757C02"/>
    <w:rsid w:val="008D1FDE"/>
    <w:rsid w:val="009631BB"/>
    <w:rsid w:val="009672DC"/>
    <w:rsid w:val="00A3738E"/>
    <w:rsid w:val="00B11AD7"/>
    <w:rsid w:val="00BD7321"/>
    <w:rsid w:val="00D221DD"/>
    <w:rsid w:val="00D354B1"/>
    <w:rsid w:val="00D6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528F"/>
  <w15:docId w15:val="{0E5ECF61-AEB9-4D9B-996C-5EF9BC26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6E0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D73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D73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cbk.cirkev.cz/kode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Vintrova</dc:creator>
  <cp:lastModifiedBy>Vintrová Martina</cp:lastModifiedBy>
  <cp:revision>4</cp:revision>
  <dcterms:created xsi:type="dcterms:W3CDTF">2026-10-15T06:46:00Z</dcterms:created>
  <dcterms:modified xsi:type="dcterms:W3CDTF">2026-10-29T08:00:00Z</dcterms:modified>
</cp:coreProperties>
</file>